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17F6">
      <w:pPr>
        <w:jc w:val="center"/>
        <w:rPr>
          <w:rFonts w:hint="eastAsia" w:ascii="宋体" w:hAnsi="宋体" w:eastAsia="宋体" w:cs="宋体"/>
          <w:b/>
          <w:color w:val="auto"/>
          <w:sz w:val="32"/>
          <w:szCs w:val="32"/>
          <w:highlight w:val="none"/>
        </w:rPr>
      </w:pPr>
      <w:bookmarkStart w:id="0" w:name="_Toc81575205"/>
      <w:bookmarkStart w:id="1" w:name="_Toc14190"/>
      <w:bookmarkStart w:id="2" w:name="_Toc81575168"/>
      <w:r>
        <w:rPr>
          <w:rFonts w:hint="eastAsia" w:ascii="宋体" w:hAnsi="宋体" w:eastAsia="宋体" w:cs="宋体"/>
          <w:b/>
          <w:color w:val="auto"/>
          <w:sz w:val="32"/>
          <w:szCs w:val="32"/>
          <w:highlight w:val="none"/>
        </w:rPr>
        <w:t>采购需求</w:t>
      </w:r>
      <w:bookmarkEnd w:id="0"/>
      <w:bookmarkEnd w:id="1"/>
      <w:bookmarkEnd w:id="2"/>
    </w:p>
    <w:p w14:paraId="104E228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rPr>
      </w:pPr>
      <w:bookmarkStart w:id="3" w:name="EB7816f6fdbc96408ea7b735c177a21493"/>
      <w:r>
        <w:rPr>
          <w:rFonts w:hint="eastAsia" w:ascii="宋体" w:hAnsi="宋体" w:eastAsia="宋体" w:cs="宋体"/>
          <w:bCs/>
          <w:color w:val="auto"/>
          <w:sz w:val="24"/>
          <w:szCs w:val="24"/>
          <w:highlight w:val="none"/>
        </w:rPr>
        <w:t>项目属性：货物类项目</w:t>
      </w:r>
    </w:p>
    <w:p w14:paraId="7700C8D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本项目采购标的对应的中小企业划分标准所属行业：工业制造业</w:t>
      </w:r>
    </w:p>
    <w:p w14:paraId="2CA9DFA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本项目不接受进口产品。</w:t>
      </w:r>
    </w:p>
    <w:p w14:paraId="5D8EE92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一、项目概况</w:t>
      </w:r>
    </w:p>
    <w:p w14:paraId="5A69F24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1.项目名称：</w:t>
      </w:r>
      <w:r>
        <w:rPr>
          <w:rFonts w:hint="eastAsia" w:ascii="宋体" w:hAnsi="宋体" w:cs="宋体"/>
          <w:bCs/>
          <w:color w:val="auto"/>
          <w:sz w:val="24"/>
          <w:szCs w:val="24"/>
          <w:highlight w:val="none"/>
          <w:lang w:eastAsia="zh-CN"/>
        </w:rPr>
        <w:t>沭阳县第一人民医院医疗家具采购项目</w:t>
      </w:r>
    </w:p>
    <w:p w14:paraId="6C7893D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eastAsia="zh-CN"/>
        </w:rPr>
        <w:t>.预算金额：</w:t>
      </w:r>
      <w:r>
        <w:rPr>
          <w:rFonts w:hint="eastAsia" w:ascii="宋体" w:hAnsi="宋体" w:cs="宋体"/>
          <w:bCs/>
          <w:color w:val="auto"/>
          <w:sz w:val="24"/>
          <w:szCs w:val="24"/>
          <w:highlight w:val="none"/>
          <w:lang w:val="en-US" w:eastAsia="zh-CN"/>
        </w:rPr>
        <w:t>143.36万</w:t>
      </w:r>
      <w:r>
        <w:rPr>
          <w:rFonts w:hint="eastAsia" w:ascii="宋体" w:hAnsi="宋体" w:cs="宋体"/>
          <w:bCs/>
          <w:color w:val="auto"/>
          <w:sz w:val="24"/>
          <w:szCs w:val="24"/>
          <w:highlight w:val="none"/>
          <w:lang w:eastAsia="zh-CN"/>
        </w:rPr>
        <w:t>元，预算金额</w:t>
      </w:r>
      <w:r>
        <w:rPr>
          <w:rFonts w:hint="eastAsia" w:ascii="宋体" w:hAnsi="宋体" w:eastAsia="宋体" w:cs="宋体"/>
          <w:bCs/>
          <w:color w:val="auto"/>
          <w:sz w:val="24"/>
          <w:szCs w:val="24"/>
          <w:highlight w:val="none"/>
        </w:rPr>
        <w:t>包括家具制作、运输、装卸、安装、调试及售后三包服务等。</w:t>
      </w:r>
    </w:p>
    <w:p w14:paraId="45A8AE8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3.本项目设定最高限价，最高限价为</w:t>
      </w:r>
      <w:r>
        <w:rPr>
          <w:rFonts w:hint="eastAsia" w:ascii="宋体" w:hAnsi="宋体" w:cs="宋体"/>
          <w:bCs/>
          <w:color w:val="auto"/>
          <w:sz w:val="24"/>
          <w:szCs w:val="24"/>
          <w:highlight w:val="none"/>
          <w:lang w:val="en-US" w:eastAsia="zh-CN"/>
        </w:rPr>
        <w:t>143.36万</w:t>
      </w:r>
      <w:r>
        <w:rPr>
          <w:rFonts w:hint="eastAsia" w:ascii="宋体" w:hAnsi="宋体" w:cs="宋体"/>
          <w:bCs/>
          <w:color w:val="auto"/>
          <w:sz w:val="24"/>
          <w:szCs w:val="24"/>
          <w:highlight w:val="none"/>
          <w:lang w:eastAsia="zh-CN"/>
        </w:rPr>
        <w:t>元。</w:t>
      </w:r>
    </w:p>
    <w:p w14:paraId="66A2E12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4.采购需求（简介）：本次采购内容为</w:t>
      </w:r>
      <w:r>
        <w:rPr>
          <w:rFonts w:hint="eastAsia" w:ascii="宋体" w:hAnsi="宋体" w:cs="宋体"/>
          <w:bCs/>
          <w:color w:val="auto"/>
          <w:sz w:val="24"/>
          <w:szCs w:val="24"/>
          <w:highlight w:val="none"/>
          <w:lang w:eastAsia="zh-CN"/>
        </w:rPr>
        <w:t>沭阳县第一人民医院医疗家具采购</w:t>
      </w:r>
      <w:r>
        <w:rPr>
          <w:rFonts w:hint="eastAsia" w:ascii="宋体" w:hAnsi="宋体" w:eastAsia="宋体" w:cs="宋体"/>
          <w:bCs/>
          <w:color w:val="auto"/>
          <w:sz w:val="24"/>
          <w:szCs w:val="24"/>
          <w:highlight w:val="none"/>
        </w:rPr>
        <w:t>，办公桌椅、检查床、普通档案柜、病案柜</w:t>
      </w:r>
      <w:r>
        <w:rPr>
          <w:rFonts w:hint="eastAsia" w:ascii="宋体" w:hAnsi="宋体" w:cs="宋体"/>
          <w:bCs/>
          <w:color w:val="auto"/>
          <w:sz w:val="24"/>
          <w:szCs w:val="24"/>
          <w:highlight w:val="none"/>
          <w:lang w:val="en-US" w:eastAsia="zh-CN"/>
        </w:rPr>
        <w:t>等，详见采购清单。</w:t>
      </w:r>
    </w:p>
    <w:p w14:paraId="6540F72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lang w:val="en-US" w:eastAsia="zh-CN"/>
        </w:rPr>
        <w:t>20日历天</w:t>
      </w:r>
      <w:r>
        <w:rPr>
          <w:rFonts w:hint="eastAsia" w:ascii="宋体" w:hAnsi="宋体" w:eastAsia="宋体" w:cs="宋体"/>
          <w:color w:val="auto"/>
          <w:sz w:val="24"/>
          <w:szCs w:val="24"/>
          <w:highlight w:val="none"/>
        </w:rPr>
        <w:t>。</w:t>
      </w:r>
    </w:p>
    <w:p w14:paraId="7B8923C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售后服务期：</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年（自验收合格之日起计算）；</w:t>
      </w:r>
    </w:p>
    <w:p w14:paraId="32CFF24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量标准：供应商必须提供符合国家质量检测标准的全新、未使用过的货物(包括所有零配件、专用工具等)，表面无划伤，无碰撞，无任何缺陷隐患，在中国境内可依常规安全合法使用，并附有原始厂商的装箱单、完整的技术资料及相应的中文说明等相关资料，必须提供设备的供货配置清单。若中标货物质量不符合采购文件要求，采购人有权拒收货物。供应商在交货时必需提供主要产品生产厂家供货证明书。供应商货物若与标书上列明的货物型号、技术指标等不相符，有造假现象的，一经查出，将终止合同，并承担由此给采购人带来的损失。</w:t>
      </w:r>
    </w:p>
    <w:p w14:paraId="3E9A2F8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二、付款方式</w:t>
      </w:r>
    </w:p>
    <w:p w14:paraId="3D4A0B6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预付款：合同签订后，支付合同金额的30%；</w:t>
      </w:r>
    </w:p>
    <w:p w14:paraId="1DAC4100">
      <w:pPr>
        <w:pStyle w:val="7"/>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Style w:val="9"/>
          <w:rFonts w:hint="eastAsia" w:ascii="宋体" w:hAnsi="宋体" w:eastAsia="宋体" w:cs="宋体"/>
          <w:color w:val="auto"/>
          <w:sz w:val="24"/>
          <w:szCs w:val="24"/>
          <w:highlight w:val="none"/>
        </w:rPr>
      </w:pPr>
      <w:r>
        <w:rPr>
          <w:rStyle w:val="9"/>
          <w:rFonts w:hint="eastAsia" w:ascii="宋体" w:hAnsi="宋体" w:eastAsia="宋体" w:cs="宋体"/>
          <w:color w:val="auto"/>
          <w:sz w:val="24"/>
          <w:szCs w:val="24"/>
          <w:highlight w:val="none"/>
        </w:rPr>
        <w:t>进度款：项目完成</w:t>
      </w:r>
      <w:r>
        <w:rPr>
          <w:rStyle w:val="9"/>
          <w:rFonts w:hint="eastAsia" w:ascii="宋体" w:hAnsi="宋体" w:cs="宋体"/>
          <w:color w:val="auto"/>
          <w:sz w:val="24"/>
          <w:szCs w:val="24"/>
          <w:highlight w:val="none"/>
          <w:lang w:val="en-US"/>
        </w:rPr>
        <w:t>并</w:t>
      </w:r>
      <w:r>
        <w:rPr>
          <w:rStyle w:val="9"/>
          <w:rFonts w:hint="eastAsia" w:ascii="宋体" w:hAnsi="宋体" w:eastAsia="宋体" w:cs="宋体"/>
          <w:color w:val="auto"/>
          <w:sz w:val="24"/>
          <w:szCs w:val="24"/>
          <w:highlight w:val="none"/>
        </w:rPr>
        <w:t>经验收合格后付清</w:t>
      </w:r>
      <w:r>
        <w:rPr>
          <w:rStyle w:val="9"/>
          <w:rFonts w:hint="eastAsia" w:ascii="宋体" w:hAnsi="宋体" w:cs="宋体"/>
          <w:color w:val="auto"/>
          <w:sz w:val="24"/>
          <w:szCs w:val="24"/>
          <w:highlight w:val="none"/>
          <w:lang w:val="en-US"/>
        </w:rPr>
        <w:t>合同价</w:t>
      </w:r>
      <w:r>
        <w:rPr>
          <w:rStyle w:val="9"/>
          <w:rFonts w:hint="eastAsia" w:ascii="宋体" w:hAnsi="宋体" w:eastAsia="宋体" w:cs="宋体"/>
          <w:color w:val="auto"/>
          <w:sz w:val="24"/>
          <w:szCs w:val="24"/>
          <w:highlight w:val="none"/>
        </w:rPr>
        <w:t>款。</w:t>
      </w:r>
    </w:p>
    <w:p w14:paraId="4FDA075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资金支付的时间：收到供应商发票10个工作日内。</w:t>
      </w:r>
    </w:p>
    <w:p w14:paraId="43EC0C3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资金支付的条件：满足相应阶段的要求且收到供应商发票。</w:t>
      </w:r>
    </w:p>
    <w:p w14:paraId="73A22F1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注：数字人民币为合同价款支付的一种方式。在签订合同时，中标人明确表示无需预付款或者主动要求降低预付款比例的金额，采购人可不适用预付款规定。</w:t>
      </w:r>
    </w:p>
    <w:p w14:paraId="33C9F15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Style w:val="9"/>
          <w:rFonts w:hint="eastAsia" w:ascii="宋体" w:hAnsi="宋体" w:eastAsia="宋体" w:cs="宋体"/>
          <w:color w:val="auto"/>
          <w:sz w:val="24"/>
          <w:szCs w:val="24"/>
          <w:highlight w:val="none"/>
        </w:rPr>
        <w:t>付款前，供应商应向采购人提供符合要求的发票，否则，采购人有权拒绝付款，同时不免除供应商合同履行义务。采购人可从应付款中直接扣除供应商应承担的违约金或其他费用。</w:t>
      </w:r>
    </w:p>
    <w:p w14:paraId="038CACB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三、</w:t>
      </w:r>
      <w:r>
        <w:rPr>
          <w:rFonts w:hint="eastAsia" w:ascii="宋体" w:hAnsi="宋体" w:cs="宋体"/>
          <w:b/>
          <w:bCs/>
          <w:color w:val="000000" w:themeColor="text1"/>
          <w:sz w:val="28"/>
          <w:szCs w:val="28"/>
          <w:highlight w:val="none"/>
          <w:lang w:eastAsia="zh-CN"/>
          <w14:textFill>
            <w14:solidFill>
              <w14:schemeClr w14:val="tx1"/>
            </w14:solidFill>
          </w14:textFill>
        </w:rPr>
        <w:t>采购清单</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6"/>
        <w:gridCol w:w="882"/>
        <w:gridCol w:w="1599"/>
        <w:gridCol w:w="1205"/>
        <w:gridCol w:w="3885"/>
      </w:tblGrid>
      <w:tr w14:paraId="1D84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23771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766E7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33A9486D">
            <w:pPr>
              <w:keepNext w:val="0"/>
              <w:keepLines w:val="0"/>
              <w:widowControl/>
              <w:suppressLineNumbers w:val="0"/>
              <w:jc w:val="center"/>
              <w:textAlignment w:val="center"/>
              <w:rPr>
                <w:rFonts w:ascii="方正黑体_GBK" w:hAnsi="方正黑体_GBK" w:eastAsia="方正黑体_GBK" w:cs="方正黑体_GBK"/>
                <w:b/>
                <w:bCs/>
                <w:i w:val="0"/>
                <w:iCs w:val="0"/>
                <w:color w:val="000000"/>
                <w:sz w:val="22"/>
                <w:szCs w:val="22"/>
                <w:u w:val="none"/>
              </w:rPr>
            </w:pPr>
            <w:r>
              <w:rPr>
                <w:rFonts w:hint="default" w:ascii="方正黑体_GBK" w:hAnsi="方正黑体_GBK" w:eastAsia="方正黑体_GBK" w:cs="方正黑体_GBK"/>
                <w:b/>
                <w:bCs/>
                <w:i w:val="0"/>
                <w:iCs w:val="0"/>
                <w:color w:val="000000"/>
                <w:kern w:val="0"/>
                <w:sz w:val="22"/>
                <w:szCs w:val="22"/>
                <w:u w:val="none"/>
                <w:bdr w:val="none" w:color="auto" w:sz="0" w:space="0"/>
                <w:lang w:val="en-US" w:eastAsia="zh-CN" w:bidi="ar"/>
              </w:rPr>
              <w:t>规格</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5D225872">
            <w:pPr>
              <w:keepNext w:val="0"/>
              <w:keepLines w:val="0"/>
              <w:widowControl/>
              <w:suppressLineNumbers w:val="0"/>
              <w:jc w:val="center"/>
              <w:textAlignment w:val="center"/>
              <w:rPr>
                <w:rFonts w:hint="default" w:ascii="方正黑体_GBK" w:hAnsi="方正黑体_GBK" w:eastAsia="方正黑体_GBK" w:cs="方正黑体_GBK"/>
                <w:b/>
                <w:bCs/>
                <w:i w:val="0"/>
                <w:iCs w:val="0"/>
                <w:color w:val="000000"/>
                <w:sz w:val="22"/>
                <w:szCs w:val="22"/>
                <w:u w:val="none"/>
              </w:rPr>
            </w:pPr>
            <w:r>
              <w:rPr>
                <w:rFonts w:hint="default" w:ascii="方正黑体_GBK" w:hAnsi="方正黑体_GBK" w:eastAsia="方正黑体_GBK" w:cs="方正黑体_GBK"/>
                <w:b/>
                <w:bCs/>
                <w:i w:val="0"/>
                <w:iCs w:val="0"/>
                <w:color w:val="000000"/>
                <w:kern w:val="0"/>
                <w:sz w:val="22"/>
                <w:szCs w:val="22"/>
                <w:u w:val="none"/>
                <w:bdr w:val="none" w:color="auto" w:sz="0" w:space="0"/>
                <w:lang w:val="en-US" w:eastAsia="zh-CN" w:bidi="ar"/>
              </w:rPr>
              <w:t>数量</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43FB3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技术参</w:t>
            </w:r>
            <w:bookmarkStart w:id="5" w:name="_GoBack"/>
            <w:bookmarkEnd w:id="5"/>
            <w:r>
              <w:rPr>
                <w:rFonts w:hint="eastAsia" w:ascii="宋体" w:hAnsi="宋体" w:eastAsia="宋体" w:cs="宋体"/>
                <w:i w:val="0"/>
                <w:iCs w:val="0"/>
                <w:color w:val="000000"/>
                <w:kern w:val="0"/>
                <w:sz w:val="22"/>
                <w:szCs w:val="22"/>
                <w:u w:val="none"/>
                <w:bdr w:val="none" w:color="auto" w:sz="0" w:space="0"/>
                <w:lang w:val="en-US" w:eastAsia="zh-CN" w:bidi="ar"/>
              </w:rPr>
              <w:t>数要求</w:t>
            </w:r>
          </w:p>
        </w:tc>
      </w:tr>
      <w:tr w14:paraId="55FCE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65823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BF6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办公桌椅（套）</w:t>
            </w:r>
          </w:p>
        </w:tc>
        <w:tc>
          <w:tcPr>
            <w:tcW w:w="1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D0E502">
            <w:pPr>
              <w:keepNext w:val="0"/>
              <w:keepLines w:val="0"/>
              <w:widowControl/>
              <w:suppressLineNumbers w:val="0"/>
              <w:jc w:val="center"/>
              <w:textAlignment w:val="center"/>
              <w:rPr>
                <w:rFonts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1400*600*750mm/常规</w:t>
            </w:r>
          </w:p>
        </w:tc>
        <w:tc>
          <w:tcPr>
            <w:tcW w:w="12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B75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38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A92F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办公桌：规格：1400*600*750。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材质：采用18mm、25mmE0级三聚氰胺饰面刨花板，符合GB18580-2017《室内装饰装修材料人造板及其制品中甲醛释放限量》、GB/T35601-2017《绿色产品评价人造板和木质地板》、GB/T39600-2021《人造板及其制品甲醛释放量分级》、GB/T 31762-2015《木质材料及其制品中苯酚释放量测定 小型释放仓法》等标准。外观质量、规格尺寸及偏差评价合格。静曲强度≥15MPa，内结合强度≥0.5MPa，表面胶合强度≥0.8MPa，含水率：7.0%-13.0%，密度：0.70g/m³-0.90g/m³，2h吸水厚度膨胀率≤3.4%，板面握螺钉力≥1120N，板边握螺钉力≥810N，表面耐冷热循环：无裂纹、无鼓泡、无变色、无起皱，表面耐划痕检测合格，表面耐磨磨耗值≤33mg/100r，磨350r以后无露底现象，表面耐香烟灼烧、耐干热、耐污染腐蚀、耐龟裂、耐水蒸气均达5级，甲醛释放量≤0.1mg/L，苯、甲苯、二甲苯、总挥发性有机化合物(TVOC)未检出，苯酚释放量未检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封边：优质同色PVC封边条，封边厚度≥1.5mm，符合QB/T4463-2013《家具用封边条技术要求》标准，耐开裂性（耐龟裂性）≥5级，外观应表面光滑，花纹清晰、均匀，无漏印，颜色无明显色差，边缘光滑平直，无缺损，边缘直线度≤1.0mm/m，截面翘曲度≤0.2%，可迁移元素（可溶性重金属）中钡、镉、铬、汞、铅、砷、硒、锑等均未检出，甲醛释放量≤0.1mg/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▲3、钢架：钢架采用50*50*1.5mm厚优质钢管钢，表面静电喷涂处理，符合GB/T 1741-2020《漆膜耐霉菌性测定法》标准，耐霉菌性等级达0级（0级最好，4级最差），外观性能要求合格。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4、胶黏剂：采用优质品牌环保胶黏剂，符合GB/T18583-2008《室内装饰装修材料胶粘剂中有害物质限量》标准，游离甲醛≤未检出；苯未检出；甲苯＋二甲苯未检出；总挥发性有机物≤5g/L。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拉手：采用铝合金拉手，经盐雾试验连续喷雾400h，涂层本身耐腐蚀等级及对基体的保护等级达10级。锁具经盐雾试验连续喷雾400h，涂层本身耐腐蚀等级及对基体的保护等级达10级。导轨经盐雾试验连续喷雾400h，涂层本身耐腐蚀等级及对基体的保护等级达10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6、配置：采用优质五金连接件，所有五金件做防锈、防腐处理。可选钢制键盘架或木制键盘架、活动主机架、木制活动柜、钢制吊档板。颜色多种可选。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办公椅：规格常规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1、面料：靠背优质透气网布，耐磨性强、透气性好，坐垫优质麻绒面料经过防火、防污、抗菌、抗静电、耐色牢度、抗强度等表面加工处理。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海棉：采用一次成型发泡海绵，高回弹性，耐用度高；符合GB17927.1-2011《软体家具床垫和沙发抗引燃特性的评定第1部分：阴燃的香烟》标准，75%压缩永久变形≤6%，拉伸强度≥110KPa，伸长率≥200%，抗引燃特性一通过香烟抗引燃特性试验：评定试样为阻燃I级，甲醛释放量≤0.03mg/㎡h，回弹率≥60%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▲3、气压棒：符合GB/T 29525-2013《座椅升降气弹簧 技术条件》标准，密封性能、耐高低温性能、循环寿命符合要求。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4、曲木板：座垫为12mm多层曲木板热压成型。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5、底座：采用优质铝合金材料制成，活动自如，耐磨性及其它理化性能均达到国内或国际相关标准。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6、底盘：优质多功能底盘机构。</w:t>
            </w:r>
          </w:p>
        </w:tc>
      </w:tr>
      <w:tr w14:paraId="0AF5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3431EF">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9C1082">
            <w:pPr>
              <w:jc w:val="center"/>
              <w:rPr>
                <w:rFonts w:hint="eastAsia" w:ascii="宋体" w:hAnsi="宋体" w:eastAsia="宋体" w:cs="宋体"/>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BE8593">
            <w:pPr>
              <w:jc w:val="center"/>
              <w:rPr>
                <w:rFonts w:hint="default" w:ascii="方正仿宋_GBK" w:hAnsi="方正仿宋_GBK" w:eastAsia="方正仿宋_GBK" w:cs="方正仿宋_GBK"/>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BB8D6B">
            <w:pPr>
              <w:jc w:val="center"/>
              <w:rPr>
                <w:rFonts w:hint="eastAsia" w:ascii="宋体" w:hAnsi="宋体" w:eastAsia="宋体" w:cs="宋体"/>
                <w:i w:val="0"/>
                <w:iCs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2C7CAC">
            <w:pPr>
              <w:jc w:val="center"/>
              <w:rPr>
                <w:rFonts w:hint="eastAsia" w:ascii="宋体" w:hAnsi="宋体" w:eastAsia="宋体" w:cs="宋体"/>
                <w:b/>
                <w:bCs/>
                <w:i w:val="0"/>
                <w:iCs w:val="0"/>
                <w:color w:val="000000"/>
                <w:sz w:val="22"/>
                <w:szCs w:val="22"/>
                <w:u w:val="none"/>
              </w:rPr>
            </w:pPr>
          </w:p>
        </w:tc>
      </w:tr>
      <w:tr w14:paraId="7A34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8A84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461BE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方凳</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5989CD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常规</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0F4D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885" w:type="dxa"/>
            <w:tcBorders>
              <w:top w:val="single" w:color="000000" w:sz="4" w:space="0"/>
              <w:left w:val="single" w:color="000000" w:sz="4" w:space="0"/>
              <w:bottom w:val="single" w:color="000000" w:sz="4" w:space="0"/>
              <w:right w:val="single" w:color="000000" w:sz="4" w:space="0"/>
            </w:tcBorders>
            <w:shd w:val="clear"/>
            <w:vAlign w:val="top"/>
          </w:tcPr>
          <w:p w14:paraId="1AC0AD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▲1、实木方凳：采用橡胶木实木制作，木质结构均匀，结构牢固，木材含水率符合国家标准，不翘曲、变形、无节疤，无虫眼。自然木纹，保留天然特性，甲醛释放量≤0.1mg/L。</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2、工艺要求：严密、牢固，板面、边角及转角打磨、修边处理，倒棱、圆线均匀一致，整体牢固可靠，光滑无痕。</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3、结构：凳面厚度为≥18mm橡胶木板，凳腿尺寸6*4cm加粗凳腿，榫卯结构。凳面采用圆角处理，多道精细打磨工艺。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4、实木方凳：长*宽*高（340*240*450）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▲5、油漆经过净味环保喷漆处理，符合GB 18581-2020《木器涂料中有害物质限量》、HJ 2537-2014《环境标志产品技术要求 水性涂料》标准。VOC含量、甲醛含量、卤代氢（以二氯甲烷计）均未检出。</w:t>
            </w:r>
          </w:p>
        </w:tc>
      </w:tr>
      <w:tr w14:paraId="1126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52B0E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1DB65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检查床</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6AF9656E">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1900×600×650mm</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4C676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07487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▲1、材质：优质PU皮质，耐磨易清洁，符合HJ 507-2009《环境标志产品技术要求 皮革和合成革》标准，游离甲醛、VOC、可萃取重金属、禁用偶氮染料、产品中有害物质限值均未检出。海棉：采用一次成型发泡海绵，高回弹性，耐用度高；符合GB17927.1-2011《软体家具床垫和沙发抗引燃特性的评定第1部分：阴燃的香烟》标准，75%压缩永久变形≤6%，拉伸强度≥110KPa，伸长率≥200%，抗引燃特性一通过香烟抗引燃特性试验：评定试样为阻燃I级，甲醛释放量≤0.03mg/㎡h，回弹率≥60%。夹板内衬1.2mm厚金属脚架和拉杆，结构稳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2、配件：优质五金配件，配可调脚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3、金属表面优质抑菌粉末静电喷涂</w:t>
            </w:r>
          </w:p>
        </w:tc>
      </w:tr>
      <w:tr w14:paraId="7DC8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34F6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296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保险柜（指纹密码一体）</w:t>
            </w:r>
          </w:p>
        </w:tc>
        <w:tc>
          <w:tcPr>
            <w:tcW w:w="1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4F6D47">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1090*860*1650mm</w:t>
            </w:r>
          </w:p>
        </w:tc>
        <w:tc>
          <w:tcPr>
            <w:tcW w:w="12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4D6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8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13A69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内部容量：2030L，足以存放常规文件（如A4文件夹）、现金、珠宝等贵重物品。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重量：≥25kg，确保柜体足够稳固，防止随意搬运。</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2.开锁方式</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指纹识别系统：存储容量：≥30枚指纹、指纹识别时间：≤1秒、指纹识别率：≥98%</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支持多用户管理功能（主用户、子用户区分）</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具备快速响应和低误识别率功能，且在指纹过于干燥、潮湿时仍能高效识别。</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电子密码键盘：密码位数：支持612位密码组合。</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具备虚位密码功能：允许在输入正确密码前后随机输入其他数字，增强密码安全性。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密码设置应有抗试探机制，连续错误输入密码3次后锁定15分钟。</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具备应急密码功能，可设定临时密码供紧急使用。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应急开锁系统：配备2把应急机械钥匙，供电子系统故障时使用。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应急锁具采用高安全级别锁芯，防撬防破坏设计。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3.安全性能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防撬设计：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保险柜应具备全方位防撬设计，采用加厚门板和高强度合金钢材料，门板厚度≥6mm，柜体厚度≥3mm。</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锁具系统配备防钻功能，避免暴力开锁。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报警功能：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当输入错误指纹或密码≥3次时，自动触发声光报警。报警音量≥70dB，持续报警时间≥30秒。</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具备震动报警功能：在柜体受到剧烈震动或移动时，立即发出报警信号。</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可选连接外部安防系统，实现远程报警。</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防火防水功能（如有需要）：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防火等级：具备30分钟耐火性能，能够在450℃高温下保持内部物品完好。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防水等级：具备IPX4防水能力，能够在常见溅水环境下保持柜内干燥。</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4.材质要求</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柜体材质：采用高强度冷轧钢板，表面经防腐蚀处理，确保长期使用不生锈、不变形。</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门板材质：加厚钢板，外表面喷涂耐磨漆面，具有良好的耐冲击和抗划痕性能。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铰链：采用隐藏式铰链设计，增加美观性并防止铰链外露遭到破坏。</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5.电源配置</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电池系统：</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采用46节AA碱性电池供电，正常使用情况下，电池续航时间≥1年。</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支持低电量提示功能，当电池电量低于20%时，提示用户及时更换电池。</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配备外部应急电源接口，防止因电量耗尽而无法开启。</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6.内部设计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分区与存储：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内部应至少包含12个可调节高度的隔板，方便分类存放不同类型的物品（如文件、贵重物品等）。</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内衬材质应为柔软防划绒布，避免贵重物品如珠宝、手表等受损。</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照明功能：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内部配备LED照明灯，便于在光线不足的环境下查看柜内物品。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照明灯应具备自动感应功能，在柜门打开时自动亮起，关闭柜门后自动熄灭。</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7.安装方式</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固定安装：</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底部和背面预留4个以上固定孔，支持安装膨胀螺栓，将保险柜固定在墙体或地面上，防止移动或搬走。</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投标方需提供相应的安装配件及安装指导说明书。</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8.使用环境</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温度范围：适用环境温度为10℃至50℃，柜内不会因温度变化影响指纹识别或密码输入。</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湿度范围：适用相对湿度≤85%。</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9.质保与售后服务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保修范围应涵盖指纹识别模块、电子密码键盘、应急开锁系统及其他主要零部件。</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10.所提供的产品必须符合国家安全标准，GB104092001《保险柜通用技术条件》等相关认证。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▲11.需提供产品的检测报告、质量合格证书。</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12.提供详细的产品操作手册及视频教程，确保用户能正确安装与使用。</w:t>
            </w:r>
          </w:p>
        </w:tc>
      </w:tr>
      <w:tr w14:paraId="398E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7DB97A">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1B1388">
            <w:pPr>
              <w:jc w:val="center"/>
              <w:rPr>
                <w:rFonts w:hint="eastAsia" w:ascii="宋体" w:hAnsi="宋体" w:eastAsia="宋体" w:cs="宋体"/>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3C23FA">
            <w:pPr>
              <w:jc w:val="center"/>
              <w:rPr>
                <w:rFonts w:hint="default" w:ascii="方正仿宋_GBK" w:hAnsi="方正仿宋_GBK" w:eastAsia="方正仿宋_GBK" w:cs="方正仿宋_GBK"/>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80666F">
            <w:pPr>
              <w:jc w:val="center"/>
              <w:rPr>
                <w:rFonts w:hint="eastAsia" w:ascii="宋体" w:hAnsi="宋体" w:eastAsia="宋体" w:cs="宋体"/>
                <w:i w:val="0"/>
                <w:iCs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D2728D">
            <w:pPr>
              <w:jc w:val="center"/>
              <w:rPr>
                <w:rFonts w:hint="eastAsia" w:ascii="宋体" w:hAnsi="宋体" w:eastAsia="宋体" w:cs="宋体"/>
                <w:i w:val="0"/>
                <w:iCs w:val="0"/>
                <w:color w:val="FF0000"/>
                <w:sz w:val="22"/>
                <w:szCs w:val="22"/>
                <w:u w:val="none"/>
              </w:rPr>
            </w:pPr>
          </w:p>
        </w:tc>
      </w:tr>
      <w:tr w14:paraId="1355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56D9E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740EE58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文件柜</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568FE812">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850*420*1800</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0CA02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14937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1、规格：850*420*1800。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材质：优质冷轧钢板，钢板厚度不少于0.8mm，具有良好的承重和耐用性，表面经过静电喷塑处理，防锈、防腐，具备长时间耐用性能，金属表面耐腐蚀等级≥10级。钢板符合GB/T21866-2008《抗菌涂料（漆膜）抗菌性测定法和抗菌效果》、GB/T1741-2020《漆膜耐霉菌性测定法》、GB6675.4-2014《玩具安全第4部分：特定元素的迁移》等标准，金属喷漆（塑）涂层硬度≥3H；冲击强度、附着力合格；可迁移元素：锑（Sb）、砷（As）、钡（Ba）、镉（Cd）、铬（Cr）、铅（Pb）、汞（Hg）、硒（Se）均未检出；抗菌性能：金黄色葡萄球菌、大肠杆菌等菌种抗细菌率≥99%；耐霉菌性：黑曲霉、宛氏拟青霉、绳状青霉等菌种耐霉菌性等级达0级（0级最好，4级最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表面处理：表面静电喷塑，静电喷涂粉符合HG/T2006-2006《热固性粉末涂料》标准，外观色泽均匀，无异物，呈松散粉末状；附着力0级，硬度≥2H；耐冲击性：50cm，未观察到裂纹、皱纹及剥落现象；耐碱性（5%NaOH）168h无异常；耐酸性（3%HCI）240h无异常；耐沸水性2h无异常；耐湿热型500h，无异常；耐盐雾性500h，划痕处单向腐蚀蔓延宽度≤0.8mm，未划痕区无起泡、生锈等异常现象；重金属：总铅含量未检出、镉未检出，铬未检出，汞未检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制造要求：采用脉冲点焊，焊接部位焊接牢固，焊点均匀，焊痕表面波纹平整；冲压件平整无毛刺、裂痕，冲压尺寸的误差控制在±2.0mm之内；折弯与其邻边垂直度控制在85°~90°之内；各零件、组合件表面光滑平整，无尖角凸起；各零件、组合件之间能保持互换性。所有标准件及紧固件均需氧化或镀锌处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 xml:space="preserve">▲5、门板安装内嵌式把手，采用铝合金拉手，经盐雾试验连续喷雾400h，涂层本身耐腐蚀等级及对基体的保护等级达10级。锁具经盐雾试验连续喷雾400h，涂层本身耐腐蚀等级及对基体的保护等级达10级。导轨经盐雾试验连续喷雾400h，涂层本身耐腐蚀等级及对基体的保护等级达10级。                                                            </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6、铰链：采用优质品牌缓冲门铰，须符合QB/T 3832-1999、GB/T 10125-2021标准的要求。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7、采用优质五金连接件，所有五金件做防锈、防腐处理。</w:t>
            </w:r>
          </w:p>
        </w:tc>
      </w:tr>
      <w:tr w14:paraId="2243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52AD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23805C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候诊椅</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54D5A34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四连排带扶手</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1ADB4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151B5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四联排带扶手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1、椅面：采用钢架焊接扁铁，外衬100%聚亚氨脂(PU椅面整体厚度≥22mm)；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2、扶手/椅腿：采用优质铝合金材质经大型模具压铸成型，不分左右；每个座位中间公用扶手；扶手表面有PU发泡包覆；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3、承重横梁：采用厚度≥2.5mm、直径≥118mm的三角铝合金型材压铸成型；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4、支撑架：采用厚度≥3.5mm的优质铝合金材质，支撑架与承重横梁为卡扣式连接；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▲5、成品符合GB/T 35607-2017《绿色产品评价 家具》、QB/T 3827-1999、QB/T 3832-1999等标准，经乙酸盐雾试验（ASS）240h后镀（涂）层本身耐腐蚀等级及对基体的保护等级均达10级。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6、可按照不同场所配不同颜色</w:t>
            </w:r>
          </w:p>
        </w:tc>
      </w:tr>
      <w:tr w14:paraId="5973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4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0E275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E5F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医疗橱柜</w:t>
            </w:r>
          </w:p>
        </w:tc>
        <w:tc>
          <w:tcPr>
            <w:tcW w:w="1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2A953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850*420*1800</w:t>
            </w:r>
          </w:p>
        </w:tc>
        <w:tc>
          <w:tcPr>
            <w:tcW w:w="12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0F3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8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4F5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1.材质要求：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体材质：柜体采用优质304不锈钢板材，厚度不低于0.8mm，具有良好的耐腐蚀性、防锈性和抗菌性，保证在医疗环境中长期使用。内外表面需经过抛光处理，表面光滑，易于清洁和消毒，符合医院的无菌操作要求。（1）符合GB/T 21866-2008《抗菌涂料（漆膜）抗菌性测定法和抗菌效果》、GB/T 1741-2020《漆膜耐霉菌性测定法》、GB 8624-2012《建筑材料及制品燃烧性能分级》、GB/T 10125-2021《人造气氛腐蚀试验》等标准。（2）抗菌性能：金黄色葡萄球菌、大肠杆菌等菌种抗细菌率≥99%；耐霉菌性：黑曲霉、宛氏拟青霉、绳状青霉等菌种耐霉菌性等级达0级（0级最好，4级最差）。（3）中性盐雾试验1000h，表面未出现明显腐蚀现象或无缺陷，评级达10级。（4）不锈钢燃烧性能：炉内温升△T≤11℃；质量损失率△m≤2.5%；持续燃烧时间tf＝0；总热值PCS≤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柜门材质：柜门采用钢化玻璃，厚度不低于4mm，具备耐冲击、防破损功能。钢化玻璃透明度高，便于清楚观察柜内物品存放情况。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五金件：配件如铰链、门把手等应选用高质量的304不锈钢，耐腐蚀，耐磨损，经久耐用，确保柜门开合顺畅无噪音。铰链应具备缓冲功能，防止柜门剧烈碰撞。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脚架材质：底部脚架应为不锈钢或铝合金材质，确保承重和稳固性，底部设有可调节螺纹脚垫，以应对不同地面条件，确保橱柜平稳放置。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2.结构设计：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整体结构：医疗橱柜应为一体化设计，确保柜体结构稳定，具备足够的承重能力，能够长期存放医疗器械、药品及其他医疗用品。柜体结构应具备良好的抗震性和防倾倒设计，确保在意外状况下不易倾倒。</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储物空间设计：柜内需设置多层可调节高度的搁板（至少4层），搁板材质需与柜体材质相同，具有足够的承重能力（至少承重20kg/层），适合存放各种体积和重量的医疗器具。搁板边缘需设置挡条，防止物品滑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抽屉设计：下部应配有至少2个抽屉，抽屉滑轨需为静音滑轨，具有平滑开合功能，并且抽屉内部应设计合理，适合存放小型医疗工具或文件资料。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柜门设计：柜门应具备防撞条设计，能够减少柜门关闭时的噪音，延长柜门使用寿命。柜门应配有上锁装置，确保药品、器械的安全存放，防止未经授权的人员使用。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通风设计：为了确保柜内药品、器械的卫生安全，柜体应具备适当的通风孔或通风系统设计，防止柜内潮湿，保持柜内空气流通。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3.外观设计：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颜色：不锈钢原色，整体设计简约美观，符合医院环境的清洁卫生要求。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边角处理：所有外部边角需进行圆角处理，避免尖锐边角造成意外碰撞或伤害，符合医院安全使用规范。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4.功能要求：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防水防潮：柜体需具备防水防潮性能，适应医院环境中常见的消毒、清洁需求。材料需具有耐化学腐蚀性，能够抵抗消毒剂及清洁剂的腐蚀。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易清洁：所有外部表面及内部搁板均需易于清洁，符合医院感染控制要求。柜体表面不得有接缝和死角，便于清洁和消毒。</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耐用性：柜体需具备较长使用寿命，能够在医院高频使用环境下保持长期的耐用性。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5.安全性要求：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柜门锁具：应配备高质量的锁具，确保医疗器材和药品的安全存放，防止未经授权的人员打开橱柜。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抗菌性能：所有表面处理应具有抗菌性能，符合医疗卫生领域的严格要求，防止病菌滋生。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防倾倒设计：柜体设计应具备良好的稳定性，尤其在存放较重医疗物品时，确保柜体不会发生倾倒风险。</w:t>
            </w:r>
          </w:p>
        </w:tc>
      </w:tr>
      <w:tr w14:paraId="73D4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E8F4F6">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143801">
            <w:pPr>
              <w:jc w:val="center"/>
              <w:rPr>
                <w:rFonts w:hint="eastAsia" w:ascii="宋体" w:hAnsi="宋体" w:eastAsia="宋体" w:cs="宋体"/>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019590">
            <w:pPr>
              <w:jc w:val="center"/>
              <w:rPr>
                <w:rFonts w:hint="default" w:ascii="方正仿宋_GBK" w:hAnsi="方正仿宋_GBK" w:eastAsia="方正仿宋_GBK" w:cs="方正仿宋_GBK"/>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E6A379">
            <w:pPr>
              <w:jc w:val="center"/>
              <w:rPr>
                <w:rFonts w:hint="eastAsia" w:ascii="宋体" w:hAnsi="宋体" w:eastAsia="宋体" w:cs="宋体"/>
                <w:i w:val="0"/>
                <w:iCs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153983">
            <w:pPr>
              <w:jc w:val="center"/>
              <w:rPr>
                <w:rFonts w:hint="eastAsia" w:ascii="宋体" w:hAnsi="宋体" w:eastAsia="宋体" w:cs="宋体"/>
                <w:i w:val="0"/>
                <w:iCs w:val="0"/>
                <w:color w:val="000000"/>
                <w:sz w:val="22"/>
                <w:szCs w:val="22"/>
                <w:u w:val="none"/>
              </w:rPr>
            </w:pPr>
          </w:p>
        </w:tc>
      </w:tr>
      <w:tr w14:paraId="6C91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9DEA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2F8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手术室脚踏凳</w:t>
            </w:r>
          </w:p>
        </w:tc>
        <w:tc>
          <w:tcPr>
            <w:tcW w:w="1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A296F5">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常规</w:t>
            </w:r>
          </w:p>
        </w:tc>
        <w:tc>
          <w:tcPr>
            <w:tcW w:w="12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81D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38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A15BA9">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1.产品概述</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手术室脚踏凳应具备良好的稳定性和耐用性，设计应符合人体工学，以提供长时间站立时的舒适感。应易于移动，且便于在手术室环境中清洁和消毒。</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2.产品规格</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2.1.外形尺寸</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规格：直径400mm×高度350mm（具体尺寸可根据实际需求调整）。</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结构：设计为圆形座面，底座应稳定，确保在使用过程中不易倾倒。</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2.2.设计特征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调节方式：如有需求，提供高度可调节设计，采用气压或手动调节装置，方便使用者根据需要调整高度。</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3.材质要求</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3.1.座面材料</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材料：座面采用高品质不锈钢（如304不锈钢），表面处理为拉丝或镜面，厚度≥1.5mm，具备良好的耐腐蚀性和抗氧化性。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表面处理：座面表面应为防滑设计，具有一定的摩擦力，避免使用时滑动，并便于清洁和消毒。</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3.2.底座材料</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材料：底座采用同样的不锈钢材料（如304不锈钢），厚度不小于2mm，确保稳固耐用。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底脚设计：底脚设有防滑垫，增加摩擦力，防止滑动，保障使用安全。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4.功能设计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4.1.稳定性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底座设计：底座应为加宽设计，确保在高频次使用情况下不会倾斜或摇晃，保证稳固性。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承重能力：应具备至少150kg的承重能力，适应不同体型医护人员的使用。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4.2.便捷性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移动性：如有需要，底部可选配滚轮设计，便于在手术室内的移动，且应具备锁定功能，确保在使用时稳固不动。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清洁维护：不锈钢材质具备抗菌特性，易于清洗消毒，符合手术室的卫生要求。</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5.安全性与耐用性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5.1.抗冲击能力</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耐用性：脚踏凳应具有良好的抗冲击能力和耐磨损性，能够经受频繁使用而不变形或损坏。</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防火性能：所用材料应符合国家防火安全标准，确保在突发情况下具有一定的防火性能。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5.2.环保标准</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所有材料应符合国家环保标准，确保无甲醛、苯等有害物质挥发，保障医护人员的健康安全。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6.安装与维护</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提供详细的安装说明书，确保用户可以方便快捷地完成组装。可提供专业的安装服务，确保脚踏凳安装稳固，符合使用要求。</w:t>
            </w:r>
          </w:p>
        </w:tc>
      </w:tr>
      <w:tr w14:paraId="28AA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736366">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79B477">
            <w:pPr>
              <w:jc w:val="center"/>
              <w:rPr>
                <w:rFonts w:hint="eastAsia" w:ascii="宋体" w:hAnsi="宋体" w:eastAsia="宋体" w:cs="宋体"/>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D89E4E">
            <w:pPr>
              <w:jc w:val="center"/>
              <w:rPr>
                <w:rFonts w:hint="default" w:ascii="方正仿宋_GBK" w:hAnsi="方正仿宋_GBK" w:eastAsia="方正仿宋_GBK" w:cs="方正仿宋_GBK"/>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18AAE7">
            <w:pPr>
              <w:jc w:val="center"/>
              <w:rPr>
                <w:rFonts w:hint="eastAsia" w:ascii="宋体" w:hAnsi="宋体" w:eastAsia="宋体" w:cs="宋体"/>
                <w:i w:val="0"/>
                <w:iCs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D7B1D8">
            <w:pPr>
              <w:jc w:val="left"/>
              <w:rPr>
                <w:rFonts w:hint="eastAsia" w:ascii="宋体" w:hAnsi="宋体" w:eastAsia="宋体" w:cs="宋体"/>
                <w:i w:val="0"/>
                <w:iCs w:val="0"/>
                <w:color w:val="FF0000"/>
                <w:sz w:val="22"/>
                <w:szCs w:val="22"/>
                <w:u w:val="none"/>
              </w:rPr>
            </w:pPr>
          </w:p>
        </w:tc>
      </w:tr>
      <w:tr w14:paraId="1B9F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B05F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707C41">
            <w:pPr>
              <w:keepNext w:val="0"/>
              <w:keepLines w:val="0"/>
              <w:widowControl/>
              <w:suppressLineNumbers w:val="0"/>
              <w:jc w:val="center"/>
              <w:textAlignment w:val="center"/>
              <w:rPr>
                <w:rFonts w:hint="default" w:ascii="方正仿宋_GBK" w:hAnsi="方正仿宋_GBK" w:eastAsia="方正仿宋_GBK" w:cs="方正仿宋_GBK"/>
                <w:i w:val="0"/>
                <w:iCs w:val="0"/>
                <w:color w:val="FF0000"/>
                <w:sz w:val="22"/>
                <w:szCs w:val="22"/>
                <w:u w:val="none"/>
              </w:rPr>
            </w:pPr>
            <w:r>
              <w:rPr>
                <w:rFonts w:hint="default" w:ascii="方正仿宋_GBK" w:hAnsi="方正仿宋_GBK" w:eastAsia="方正仿宋_GBK" w:cs="方正仿宋_GBK"/>
                <w:i w:val="0"/>
                <w:iCs w:val="0"/>
                <w:color w:val="FF0000"/>
                <w:kern w:val="0"/>
                <w:sz w:val="22"/>
                <w:szCs w:val="22"/>
                <w:u w:val="none"/>
                <w:bdr w:val="none" w:color="auto" w:sz="0" w:space="0"/>
                <w:lang w:val="en-US" w:eastAsia="zh-CN" w:bidi="ar"/>
              </w:rPr>
              <w:t>沙发（三人位、单人位、为满足院感要求需皮质）</w:t>
            </w:r>
          </w:p>
        </w:tc>
        <w:tc>
          <w:tcPr>
            <w:tcW w:w="1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FE5BE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三人位：1900*810*850mm   单人位：900*810*850mm</w:t>
            </w:r>
          </w:p>
        </w:tc>
        <w:tc>
          <w:tcPr>
            <w:tcW w:w="12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81F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8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4DD08E">
            <w:pPr>
              <w:keepNext w:val="0"/>
              <w:keepLines w:val="0"/>
              <w:widowControl/>
              <w:suppressLineNumbers w:val="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▲1、符合QB/T 1952.1-2012《软体家具 沙发》等标准，产品用料、加工、外观性能、理化性能、力学性能、安全性能等均合格，甲醛释放量≤0.5mg/L。</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2、产品规格</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2.1.外形尺寸</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三人位沙发</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尺寸：长1920mm×宽830mm×高850mm</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承重能力：至少300kg，确保多人同时使用时的安全性。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单人位沙发</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尺寸：长920mm×宽830mm×高850mm</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承重能力：至少120kg，确保单人使用时的安全性。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2.2.结构设计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沙发框架需采用稳固的结构设计，确保长期使用过程中不变形，且防止噪音产生。</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3、材质要求</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3.1.沙发框架</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材料：采用优质实木（如榉木或橡木）或高强度合成材料，厚度不小于30mm，确保框架的稳固性和耐用性。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表面处理：框架表面应进行防水、防潮和防虫处理，以提高使用寿命。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3.2.沙发填充材料</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坐垫：采用高密度海绵（密度不低于30kg/m³），厚度不小于10cm，确保舒适性和回弹性。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靠背：同样采用高密度海绵，厚度不小于8cm，提供良好的支持。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3.3.真皮面料</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材料：选用优质天然真皮，厚度不小于1.2mm，表面经过防水、防污处理，确保耐磨、透气且易于清洁。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颜色：颜色可根据客户需求定制，需符合现代审美，且与整体环境协调。</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3.4.座垫和靠背面料</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面料：采用抗污、抗刮的面料处理，确保易于清洁维护，延长使用寿命。</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4、功能设计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4.1.人体工学设计</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沙发应符合人体工学设计，确保坐姿舒适，提供良好的支撑，减少疲劳感。</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坐垫高度应为400mm450mm，确保用户坐下时舒适自然。</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4.2.易于清洁</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沙发面料应易于清洁，具备防污性能，避免长时间使用后出现难以去除的污垢。</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5.安全性与耐用性</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沙发在使用过程中应具备良好的稳定性，避免倾倒或晃动，确保安全。</w:t>
            </w:r>
            <w:r>
              <w:rPr>
                <w:rFonts w:hint="eastAsia" w:ascii="宋体" w:hAnsi="宋体" w:eastAsia="宋体" w:cs="宋体"/>
                <w:i w:val="0"/>
                <w:iCs w:val="0"/>
                <w:color w:val="FF0000"/>
                <w:kern w:val="0"/>
                <w:sz w:val="22"/>
                <w:szCs w:val="22"/>
                <w:u w:val="none"/>
                <w:bdr w:val="none" w:color="auto" w:sz="0" w:space="0"/>
                <w:lang w:val="en-US" w:eastAsia="zh-CN" w:bidi="ar"/>
              </w:rPr>
              <w:br w:type="textWrapping"/>
            </w:r>
            <w:r>
              <w:rPr>
                <w:rFonts w:hint="eastAsia" w:ascii="宋体" w:hAnsi="宋体" w:eastAsia="宋体" w:cs="宋体"/>
                <w:i w:val="0"/>
                <w:iCs w:val="0"/>
                <w:color w:val="FF0000"/>
                <w:kern w:val="0"/>
                <w:sz w:val="22"/>
                <w:szCs w:val="22"/>
                <w:u w:val="none"/>
                <w:bdr w:val="none" w:color="auto" w:sz="0" w:space="0"/>
                <w:lang w:val="en-US" w:eastAsia="zh-CN" w:bidi="ar"/>
              </w:rPr>
              <w:t>沙发脚部应配备防滑设计，避免在光滑地面上滑动。</w:t>
            </w:r>
          </w:p>
        </w:tc>
      </w:tr>
      <w:tr w14:paraId="0258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1253B6B">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0C1E46">
            <w:pPr>
              <w:jc w:val="center"/>
              <w:rPr>
                <w:rFonts w:hint="default" w:ascii="方正仿宋_GBK" w:hAnsi="方正仿宋_GBK" w:eastAsia="方正仿宋_GBK" w:cs="方正仿宋_GBK"/>
                <w:i w:val="0"/>
                <w:iCs w:val="0"/>
                <w:color w:val="FF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9A9171">
            <w:pPr>
              <w:jc w:val="center"/>
              <w:rPr>
                <w:rFonts w:hint="default" w:ascii="方正仿宋_GBK" w:hAnsi="方正仿宋_GBK" w:eastAsia="方正仿宋_GBK" w:cs="方正仿宋_GBK"/>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0A6172">
            <w:pPr>
              <w:jc w:val="center"/>
              <w:rPr>
                <w:rFonts w:hint="eastAsia" w:ascii="宋体" w:hAnsi="宋体" w:eastAsia="宋体" w:cs="宋体"/>
                <w:i w:val="0"/>
                <w:iCs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753DA3">
            <w:pPr>
              <w:jc w:val="left"/>
              <w:rPr>
                <w:rFonts w:hint="eastAsia" w:ascii="宋体" w:hAnsi="宋体" w:eastAsia="宋体" w:cs="宋体"/>
                <w:i w:val="0"/>
                <w:iCs w:val="0"/>
                <w:color w:val="FF0000"/>
                <w:sz w:val="22"/>
                <w:szCs w:val="22"/>
                <w:u w:val="none"/>
              </w:rPr>
            </w:pPr>
          </w:p>
        </w:tc>
      </w:tr>
      <w:tr w14:paraId="221F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1F76E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5DF8F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更衣柜（三门）</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624FDE7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900*500*1850mm</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4D9A7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1896D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规格：900*500*1850mm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主体：采用厚度≥0.8mm优质双面镀锌电解钢板制作。表面喷涂室内优等品热固性粉末，产品有害物质中铅、镉、铬、汞、锑、钡、硒、砷均未检出。电解钢板经盐雾试验、力学性能、化学成分均符合要求。对肺炎克雷伯氏菌、金黄色葡萄球菌、大肠埃希氏菌、白色念珠菌、痤疮丙酸杆菌、乙型溶血性链球菌β等不低于14种常见菌种的抑菌率计算结果≥99.9%。对土曲霉、宛氏拟青霉、桔青霉、球毛壳菌、出芽短梗菌、产黄青霉等不低于14种常见霉菌的防（耐）霉等级达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▲2、踢脚：采用厚度1.0mm优质304不锈钢，踢脚高度100mm。（1）符合GB/T 21866-2008《抗菌涂料（漆膜）抗菌性测定法和抗菌效果》、GB/T 1741-2020《漆膜耐霉菌性测定法》、GB 8624-2012《建筑材料及制品燃烧性能分级》、GB/T 10125-2021《人造气氛腐蚀试验》等标准。（2）抗菌性能：金黄色葡萄球菌、大肠杆菌等菌种抗细菌率≥99%；耐霉菌性：黑曲霉、宛氏拟青霉、绳状青霉等菌种耐霉菌性等级达0级（0级最好，4级最差）。（3）中性盐雾试验1000h，表面未出现明显腐蚀现象或无缺陷，评级达10级。（4）不锈钢燃烧性能：炉内温升△T≤11℃；质量损失率△m≤2.5%；持续燃烧时间tf＝0；总热值PCS≤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3、工艺：整体采用电阻焊接工艺，门与柜体的连接采用插销式门轴结构，门采用双层加工工艺，柜体边框宽度为2.5cm。</w:t>
            </w:r>
          </w:p>
        </w:tc>
      </w:tr>
      <w:tr w14:paraId="17FC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3E04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16252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手术室更衣柜</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1D96EF69">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900*500*1850mm</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14EAF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61CD0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规格：900*500*1850mm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主体：采用厚度≥0.8mm优质双面镀锌电解钢板制作。表面喷涂室内优等品热固性粉末，产品有害物质中铅、镉、铬、汞、锑、钡、硒、砷均未检出。电解钢板经盐雾试验、力学性能、化学成分均符合要求。对肺炎克雷伯氏菌、金黄色葡萄球菌、大肠埃希氏菌、白色念珠菌、痤疮丙酸杆菌、乙型溶血性链球菌β等不低于14种常见菌种的抑菌率计算结果≥99.9%。对土曲霉、宛氏拟青霉、桔青霉、球毛壳菌、出芽短梗菌、产黄青霉等不低于14种常见霉菌的防（耐）霉等级达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▲2、踢脚：采用厚度1.0mm优质304不锈钢，踢脚高度100mm。（1）符合GB/T 21866-2008《抗菌涂料（漆膜）抗菌性测定法和抗菌效果》、GB/T 1741-2020《漆膜耐霉菌性测定法》、GB 8624-2012《建筑材料及制品燃烧性能分级》、GB/T 10125-2021《人造气氛腐蚀试验》等标准。（2）抗菌性能：金黄色葡萄球菌、大肠杆菌等菌种抗细菌率≥99%；耐霉菌性：黑曲霉、宛氏拟青霉、绳状青霉等菌种耐霉菌性等级达0级（0级最好，4级最差）。（3）中性盐雾试验1000h，表面未出现明显腐蚀现象或无缺陷，评级达10级。（4）不锈钢燃烧性能：炉内温升△T≤11℃；质量损失率△m≤2.5%；持续燃烧时间tf＝0；总热值PCS≤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3、工艺：整体采用电阻焊接工艺，门与柜体的连接采用插销式门轴结构，门采用双层加工工艺，柜体边框宽度为2.5cm。</w:t>
            </w:r>
          </w:p>
        </w:tc>
      </w:tr>
      <w:tr w14:paraId="6BE3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0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34E86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5784A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病案柜</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3BB38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2400×900×580mm</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17152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732A0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1.规格：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外形尺寸：2400mm（高）×900mm（宽）×580mm（深）。</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层数设计：内部为5-7层可调节高度搁板，层板间距可根据需求自由调整，最大限度利用储存空间。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单个柜体应至少设有两扇可开启的柜门，方便存取病案。</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2.材质要求：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体材质：优质冷轧钢板，钢板厚度不少于0.8mm，具有良好的承重和耐用性，表面经过静电喷塑处理，防锈、防腐，具备长时间耐用性能。金属表面耐腐蚀等级≥10级。钢板符合GB/T21866-2008《抗菌涂料（漆膜）抗菌性测定法和抗菌效果》、GB/T1741-2020《漆膜耐霉菌性测定法》、GB6675.4-2014《玩具安全第4部分：特定元素的迁移》等标准，金属喷漆（塑）涂层硬度≥3H；冲击强度、附着力合格；可迁移元素：锑（Sb）、砷（As）、钡（Ba）、镉（Cd）、铬（Cr）、铅（Pb）、汞（Hg）、硒（Se）均未检出；抗菌性能：金黄色葡萄球菌、大肠杆菌等菌种抗细菌率≥99%；耐霉菌性：黑曲霉、宛氏拟青霉、绳状青霉等菌种耐霉菌性等级达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层板材质：每层隔板采用同质冷轧钢板，厚度不少于0.8mm，承重能力强，每层板可承载病案文件总重量不低于30公斤。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柜门：柜门采用钢制双开门设计，配有优质铰链，开合顺畅，抗磨损能力强，使用寿命长。门板厚度不少于0.8mm，表面处理光滑平整。铰链：采用优质品牌缓冲门铰，须符合QB/T 3832-1999、GB/T 10125-2021标准的要求。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3.锁具与安全性能：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每个柜体配备独立锁具，保证病案的存储安全，支持机械锁或者密码锁，可根据医院要求灵活配置。</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锁具需通过国家质量认证，确保安全性、耐用性，并具备防撬功能。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4.工艺要求：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表面处理：柜体外观光滑平整，采用环保型静电喷塑工艺，无毒无害，颜色均匀，无气泡、无脱落现象，抗腐蚀、抗氧化。</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边角处理：柜体四周及边角应圆滑处理，无尖锐部分，避免刮伤或碰撞危险，符合安全标准。内外表面均要求防静电、防潮设计，便于日常维护和清洁。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5.结构设计：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柜体结构设计应稳固可靠，具备防倾倒设计，底部配备防滑垫，确保放置稳定，适用于不同地面材质。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柜体内部分隔设计合理，便于病案分类、整理和取用，层板间距调整简便灵活，适合多种不同尺寸的病案文件存放。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6.环保及健康要求：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静电喷涂粉符合HG/T2006-2006《热固性粉末涂料》标准，外观色泽均匀，无异物，呈松散粉末状；附着力0级，硬度≥2H；耐冲击性：50cm，未观察到裂纹、皱纹及剥落现象；耐碱性（5%NaOH）168h无异常；耐酸性（3%HCI）240h无异常；耐沸水性2h无异常；耐湿热型500h，无异常；耐盐雾性500h，划痕处单向腐蚀蔓延宽度≤0.8mm，未划痕区无起泡、生锈等异常现象；重金属：总铅含量未检出、镉未检出，铬未检出，汞未检出。</w:t>
            </w:r>
          </w:p>
        </w:tc>
      </w:tr>
      <w:tr w14:paraId="2AFF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5766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7C045E9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输液椅（皮质、带独立隔板和输液架）</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4FF2AA2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常规</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7EF44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1DB4D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1、框架采用2.0mm厚冷轧钢板冲压，由大型模具压铸成型，焊接为整体，根据人体工学弯曲成型，表面采用静电粉末喷涂处理，色泽美观大方，经防腐、防锈、静电磷化等处理。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2、靠背及坐垫面料：采用优质超纤皮，厚度≥1.2mm，防磨防污性好。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▲3、优质PU皮质，耐磨易清洁，符合HJ 507-2009《环境标志产品技术要求 皮革和合成革》标准，游离甲醛、VOC、可萃取重金属、禁用偶氮染料、产品中有害物质限值均未检出。海棉：采用一次成型发泡海绵，高回弹性，耐用度高；符合GB17927.1-2011《软体家具床垫和沙发抗引燃特性的评定第1部分：阴燃的香烟》标准，75%压缩永久变形≤6%，拉伸强度≥110KPa，伸长率≥200%，抗引燃特性一通过香烟抗引燃特性试验：评定试样为阻燃I级，甲醛释放量≤0.03mg/㎡h，回弹率≥60%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4、扶手板采用橡木实木材料，自然木纹，保留天然特性，喷优质环保油漆，达到国家E1级环保标准，油漆工艺符合工序要求。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5、配304#不锈钢输液杆。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6、靠背可根据个人喜好调节功能，美观，实用，大方。</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7、座椅三面由优质刨花板隔断包围，1.5mm厚PVC封边皮封边。</w:t>
            </w:r>
          </w:p>
        </w:tc>
      </w:tr>
      <w:tr w14:paraId="6A6D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C4C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1157B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文件更衣柜</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5266A232">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1B67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53AB6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850*420*1850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柜体采用≥0.8mm厚的进口冷轧钢板构造；所 有组件经磨具冲压折弯焊接而成，暴露焊接部分打磨；无论垂直 方向及水平方向其交叉角平面均光滑过度，焊点无毛刺及假焊， 且经打磨平磨平整并防锈处理；层板采用优质冷轧钢板，厚度为 ≥0.8mm，表面经静电粉末喷涂处理，涂层实测值为70-80μm，涂 层附着力达到1级，具有耐腐蚀、防火、防潮等功能；</w:t>
            </w:r>
          </w:p>
        </w:tc>
      </w:tr>
      <w:tr w14:paraId="2E3A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008A0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37A8F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货架（放在定制家具实地量尺寸）</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5C14B6C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1200*500*1800mm</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78C23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691246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1、规格：1200*500*1800mm。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基材：优质冷轧钢板，钢板厚度不少于0.8mm，具有良好的承重和耐用性，表面经过静电喷塑处理，防锈、防腐，具备长时间耐用性能。钢板符合GB/T21866-2008《抗菌涂料（漆膜）抗菌性测定法和抗菌效果》、GB/T1741-2020《漆膜耐霉菌性测定法》、GB6675.4-2014《玩具安全第4部分：特定元素的迁移》等标准，金属喷漆（塑）涂层硬度≥3H；冲击强度、附着力合格；可迁移元素：锑（Sb）、砷（As）、钡（Ba）、镉（Cd）、铬（Cr）、铅（Pb）、汞（Hg）、硒（Se）均未检出；抗菌性能：金黄色葡萄球菌、大肠杆菌等菌种抗细菌率≥99%；耐霉菌性：黑曲霉、宛氏拟青霉、绳状青霉等菌种耐霉菌性等级达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3、粉末：静电粉末高静电无尘涂装，表面光滑。符合HG/T2006-2006《热固性粉末涂料》标准。喷涂层应无漏喷、锈蚀和脱色、掉色现象，应光滑均匀，色泽一致，应无流挂、疙瘩、皱皮、飞漆等缺陷。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4、层板、拉杆采用≥0.8mm厚度钢板，承重200kg每层。</w:t>
            </w:r>
          </w:p>
        </w:tc>
      </w:tr>
      <w:tr w14:paraId="30A2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29A96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067C29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治疗室橱柜</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107310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上柜：6660*350*600mm       中柜:6660*350*550mm       下柜:6135*630*835mm</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6DCFC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63C42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上柜：6660*350*600mm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中柜:6660*350*550mm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下柜:6135*630*835mm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台面：台面及外包采用材质为医用级复合亚克力人造石，材料厚度1.2mm。易清洁、抗污垢、耐冲击、耐高温、具有阻燃性、无毒等特点，符合高标准的环境卫生要求。台面边缘（转角）采用磨圆处理，整体石材表面采用无缝拼接工艺。抗球冲击、耐水蒸气均检测合格；表面耐干性≥1级。耐污染性、耐热性、耐磨性、实体面材外观质量、耐化学药品性、耐高温性能检测合格。弯曲强度≥64MPa，巴氏硬度≥58，实体面材冲击韧性≥4.2kJ/km²，氧指数≥60。燃烧性能、放射性符合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主体：采用厚度≥0.8mm优质双面镀锌电解钢板制作。表面喷涂室内优等品热固性粉末，产品有害物质中铅、镉、铬、汞、锑、钡、硒、砷均未检出。电解钢板经盐雾试验、力学性能、化学成分均符合要求。对肺炎克雷伯氏菌、金黄色葡萄球菌、大肠埃希氏菌、白色念珠菌、痤疮丙酸杆菌、乙型溶血性链球菌β等不低于14种常见菌种的抑菌率计算结果≥99.9%。对土曲霉、宛氏拟青霉、桔青霉、球毛壳菌、出芽短梗菌、产黄青霉等不低于14种常见霉菌的防（耐）霉等级达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▲3、踢脚：采用厚度1.0mm优质304不锈钢，踢脚高度100mm。（1）符合GB/T 21866-2008《抗菌涂料（漆膜）抗菌性测定法和抗菌效果》、GB/T 1741-2020《漆膜耐霉菌性测定法》、GB 8624-2012《建筑材料及制品燃烧性能分级》、GB/T 10125-2021《人造气氛腐蚀试验》等标准。（2）抗菌性能：金黄色葡萄球菌、大肠杆菌等菌种抗细菌率≥99%；耐霉菌性：黑曲霉、宛氏拟青霉、绳状青霉等菌种耐霉菌性等级达0级（0级最好，4级最差）。（3）中性盐雾试验1000h，表面未出现明显腐蚀现象或无缺陷，评级达10级。（4）不锈钢燃烧性能：炉内温升△T≤11℃；质量损失率△m≤2.5%；持续燃烧时间tf＝0；总热值PCS≤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4、五金配件：采用优质不锈钢液压门铰、优质金属材质医用拉手、优质金属材质走珠导轨等。盐雾试验、耐久性符合要求。可根据需要配备主机柜、键盘架、三抽柜等配柜。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配置：抽屉及门板配嵌入式标签卡槽。水龙头采用高抛水龙头。水槽采用304不锈钢。水槽处设有机玻璃干湿分离挡水装置。可根据院感要求配备不同颜色抗菌ABS垃圾盖，配置脚踏带缓降功能的垃圾收纳装置，配ABS抗菌桶或电解钢板静电喷涂定制垃圾桶。垃圾收纳系统根据需要可以选配互通式垃圾收纳装置、推板垃圾收纳、掀盖垃圾收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6、工艺：整体采用电阻焊接工艺，门与柜体的连接采用插销式门轴结构，门采用双层加工工艺，柜体边框宽度为2.5cm。</w:t>
            </w:r>
          </w:p>
        </w:tc>
      </w:tr>
      <w:tr w14:paraId="7386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266A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63961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处置室橱柜</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0364E2BA">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上柜：6660*350*600mm       中柜：6660*350*550mm       下柜：6135*630*835mm</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1905E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7FAC4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上柜：6660*350*600mm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中柜:6660*350*550mm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下柜:6135*630*835mm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台面：台面及外包采用材质为医用级复合亚克力人造石，材料厚度1.2mm。易清洁、抗污垢、耐冲击、耐高温、具有阻燃性、无毒等特点，符合高标准的环境卫生要求。台面边缘（转角）采用磨圆处理，整体石材表面采用无缝拼接工艺。抗球冲击、耐水蒸气均检测合格；表面耐干性≥1级。耐污染性、耐热性、耐磨性、实体面材外观质量、耐化学药品性、耐高温性能检测合格。弯曲强度≥64MPa，巴氏硬度≥58，实体面材冲击韧性≥4.2kJ/km²，氧指数≥60。燃烧性能、放射性符合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主体：采用厚度1.0mm优质双面镀锌电解钢板制作。表面喷涂室内优等品热固性粉末，产品有害物质中铅、镉、铬、汞、锑、钡、硒、砷均未检出。电解钢板经盐雾试验、力学性能、化学成分均符合要求。对肺炎克雷伯氏菌、金黄色葡萄球菌、大肠埃希氏菌、白色念珠菌、痤疮丙酸杆菌、乙型溶血性链球菌β等不低于14种常见菌种的抑菌率计算结果≥99.9%。对土曲霉、宛氏拟青霉、桔青霉、球毛壳菌、出芽短梗菌、产黄青霉等不低于14种常见霉菌的防（耐）霉等级达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▲3、踢脚：采用厚度1.0mm优质304不锈钢，踢脚高度100mm。（1）符合GB/T 21866-2008《抗菌涂料（漆膜）抗菌性测定法和抗菌效果》、GB/T 1741-2020《漆膜耐霉菌性测定法》、GB 8624-2012《建筑材料及制品燃烧性能分级》、GB/T 10125-2021《人造气氛腐蚀试验》等标准。（2）抗菌性能：金黄色葡萄球菌、大肠杆菌等菌种抗细菌率≥99%；耐霉菌性：黑曲霉、宛氏拟青霉、绳状青霉等菌种耐霉菌性等级达0级（0级最好，4级最差）。（3）中性盐雾试验1000h，表面未出现明显腐蚀现象或无缺陷，评级达10级。（4）不锈钢燃烧性能：炉内温升△T≤11℃；质量损失率△m≤2.5%；持续燃烧时间tf＝0；总热值PCS≤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4、五金配件：采用优质不锈钢液压门铰、优质金属材质医用拉手、优质金属材质走珠导轨等。盐雾试验、耐久性符合要求。可根据需要配备主机柜、键盘架、三抽柜等配柜。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配置：抽屉及门板配嵌入式标签卡槽。水龙头采用高抛水龙头。水槽采用304不锈钢。水槽处设有机玻璃干湿分离挡水装置。可根据院感要求配备不同颜色抗菌ABS垃圾盖，配置脚踏带缓降功能的垃圾收纳装置，配ABS抗菌桶或电解钢板静电喷涂定制垃圾桶。垃圾收纳系统根据需要可以选配互通式垃圾收纳装置、推板垃圾收纳、掀盖垃圾收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6、工艺：整体采用电阻焊接工艺，门与柜体的连接采用插销式门轴结构，门采用双层加工工艺，柜体边框宽度为2.5cm。</w:t>
            </w:r>
          </w:p>
        </w:tc>
      </w:tr>
      <w:tr w14:paraId="4C0F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18AC0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33980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多功能厅椅子</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741D9D3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常规</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40F1C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09A00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1、饰面：采用优质西皮，厚度≥1.5mm。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2、海棉：采用高密度一次成型阻燃泡绵，椅背密度≥25KG/ M3，座面密度≥35 KG/ M3。软硬适中，压膜量达到国家现行检测标准。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3、扶手：橡胶木实木扶手；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4、椅脚：橡胶木实木椅脚;</w:t>
            </w:r>
          </w:p>
        </w:tc>
      </w:tr>
      <w:tr w14:paraId="5658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714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8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FCE07C">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党员活动室  桌椅</w:t>
            </w:r>
          </w:p>
        </w:tc>
        <w:tc>
          <w:tcPr>
            <w:tcW w:w="159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284CA3">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rPr>
            </w:pPr>
            <w:r>
              <w:rPr>
                <w:rFonts w:hint="default" w:ascii="方正仿宋_GBK" w:hAnsi="方正仿宋_GBK" w:eastAsia="方正仿宋_GBK" w:cs="方正仿宋_GBK"/>
                <w:i w:val="0"/>
                <w:iCs w:val="0"/>
                <w:color w:val="000000"/>
                <w:kern w:val="0"/>
                <w:sz w:val="22"/>
                <w:szCs w:val="22"/>
                <w:u w:val="none"/>
                <w:bdr w:val="none" w:color="auto" w:sz="0" w:space="0"/>
                <w:lang w:val="en-US" w:eastAsia="zh-CN" w:bidi="ar"/>
              </w:rPr>
              <w:t>会议桌：7000*1800*1600mm*1   长条桌：1400*400*750mm*9   椅子：常规*40</w:t>
            </w:r>
          </w:p>
        </w:tc>
        <w:tc>
          <w:tcPr>
            <w:tcW w:w="12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0CD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8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FAB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1.产品概述</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为满足党员活动室的功能需求，需采购一套符合标准的会议桌、长条桌和椅子。所有家具应具备合理的设计、坚固的结构和优良的耐用性，以确保长期使用时的稳定性与安全性。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2.产品规格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2.1.会议桌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规格：7000mm（长）×1800mm（宽）×1600mm（高）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数量：1张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设计：应为长方形，适合多人会议，桌面需平整宽广，提供足够的工作空间。</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材质：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桌面：采用优质密度板（MDF），厚度不小于25mm，表面贴面防火板，具备耐高温、防水、抗划痕性能。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桌脚：采用钢材，厚度不小于1.5mm，表面喷涂防锈漆，确保牢固耐用。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连接方式：桌脚与桌面采用加固螺丝连接，确保稳定性。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2.2.长条桌</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规格：1400mm（长）×400mm（宽）×750mm（高）</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数量：9张</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设计：适合临时活动或小型会议，轻便易移动。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材质：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桌面：采用优质密度板（MDF），厚度不小于18mm，表面贴面防火板，具备耐高温、防水、抗划痕性能。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桌脚：采用钢材，厚度不小于1.2mm，表面喷涂防锈漆，确保坚固耐用。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连接方式：桌脚与桌面采用加固螺丝连接，确保稳定性。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2.3.椅子</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规格：常规办公椅，符合人体工学设计，座椅高度可调，适合不同身高人员使用。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数量：40把</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材质：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座椅：采用高密度海绵填充，表面覆盖优质PU皮革，耐磨、易清洁，具备良好的舒适性。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椅架：采用优质钢材，厚度不小于1.2mm，表面喷涂防锈漆，确保耐用。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底座：采用五爪脚设计，配备静音轮，保证椅子的稳定性和移动顺畅。</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3.功能设计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3.1.会议桌功能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会议桌需设计有线缆管理孔，方便插座和数据线的整理。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可选配桌面插座，满足电子设备使用需求。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3.2.长条桌功能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长条桌设计应简单实用，适合多人并排使用，表面平整，易于清洁。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可叠放设计，方便存放和移动。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3.3.椅子功能</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椅子需具备可调节座椅高度功能，适应不同使用者的需求。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椅子应具备良好的透气性，适合长时间使用。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4.安全性与耐用性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4.1.稳定性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所有桌椅在使用时应具备良好的稳定性，避免倾倒或摇晃。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椅子的底座设计应确保在使用过程中不会因外力而翻倒。</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4.2.环保标准</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所有材料应符合国家环保标准，确保无有害物质释放，保障使用人员的健康。</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5.安装与维护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5.1.安装服务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提供专业安装服务，确保家具安装稳固，符合使用要求。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安装完成后，进行现场调试，确保所有功能正常使用。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5.2.维护与保养</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家具表面应便于清洁，耐污损，适合日常使用。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提供详细的使用维护手册，指导用户进行日常保养，确保家具长期使用中性能稳定。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6.质保与售后服务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6.1.质保期</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提供至少3年的质保服务，质保期内如家具出现质量问题，负责免费维修或更换。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6.2.售后服务</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提供24小时服务热线，随时响应客户的维护需求。</w:t>
            </w:r>
          </w:p>
        </w:tc>
      </w:tr>
      <w:tr w14:paraId="3F6A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6CAA031">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69AF13">
            <w:pPr>
              <w:jc w:val="center"/>
              <w:rPr>
                <w:rFonts w:hint="default" w:ascii="方正仿宋_GBK" w:hAnsi="方正仿宋_GBK" w:eastAsia="方正仿宋_GBK" w:cs="方正仿宋_GBK"/>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B21D0B">
            <w:pPr>
              <w:jc w:val="center"/>
              <w:rPr>
                <w:rFonts w:hint="default" w:ascii="方正仿宋_GBK" w:hAnsi="方正仿宋_GBK" w:eastAsia="方正仿宋_GBK" w:cs="方正仿宋_GBK"/>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FE388B">
            <w:pPr>
              <w:jc w:val="center"/>
              <w:rPr>
                <w:rFonts w:hint="eastAsia" w:ascii="宋体" w:hAnsi="宋体" w:eastAsia="宋体" w:cs="宋体"/>
                <w:i w:val="0"/>
                <w:iCs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5F864C">
            <w:pPr>
              <w:jc w:val="left"/>
              <w:rPr>
                <w:rFonts w:hint="eastAsia" w:ascii="宋体" w:hAnsi="宋体" w:eastAsia="宋体" w:cs="宋体"/>
                <w:i w:val="0"/>
                <w:iCs w:val="0"/>
                <w:color w:val="000000"/>
                <w:sz w:val="22"/>
                <w:szCs w:val="22"/>
                <w:u w:val="none"/>
              </w:rPr>
            </w:pPr>
          </w:p>
        </w:tc>
      </w:tr>
      <w:tr w14:paraId="2134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27F1809">
            <w:pPr>
              <w:jc w:val="center"/>
              <w:rPr>
                <w:rFonts w:hint="eastAsia" w:ascii="宋体" w:hAnsi="宋体" w:eastAsia="宋体" w:cs="宋体"/>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5CDD06">
            <w:pPr>
              <w:jc w:val="center"/>
              <w:rPr>
                <w:rFonts w:hint="default" w:ascii="方正仿宋_GBK" w:hAnsi="方正仿宋_GBK" w:eastAsia="方正仿宋_GBK" w:cs="方正仿宋_GBK"/>
                <w:i w:val="0"/>
                <w:iCs w:val="0"/>
                <w:color w:val="000000"/>
                <w:sz w:val="22"/>
                <w:szCs w:val="22"/>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6B2B0C">
            <w:pPr>
              <w:jc w:val="center"/>
              <w:rPr>
                <w:rFonts w:hint="default" w:ascii="方正仿宋_GBK" w:hAnsi="方正仿宋_GBK" w:eastAsia="方正仿宋_GBK" w:cs="方正仿宋_GBK"/>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D84DD9">
            <w:pPr>
              <w:jc w:val="center"/>
              <w:rPr>
                <w:rFonts w:hint="eastAsia" w:ascii="宋体" w:hAnsi="宋体" w:eastAsia="宋体" w:cs="宋体"/>
                <w:i w:val="0"/>
                <w:iCs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42179E">
            <w:pPr>
              <w:jc w:val="left"/>
              <w:rPr>
                <w:rFonts w:hint="eastAsia" w:ascii="宋体" w:hAnsi="宋体" w:eastAsia="宋体" w:cs="宋体"/>
                <w:i w:val="0"/>
                <w:iCs w:val="0"/>
                <w:color w:val="000000"/>
                <w:sz w:val="22"/>
                <w:szCs w:val="22"/>
                <w:u w:val="none"/>
              </w:rPr>
            </w:pPr>
          </w:p>
        </w:tc>
      </w:tr>
      <w:tr w14:paraId="2689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40" w:hRule="atLeast"/>
        </w:trPr>
        <w:tc>
          <w:tcPr>
            <w:tcW w:w="656" w:type="dxa"/>
            <w:tcBorders>
              <w:top w:val="single" w:color="000000" w:sz="4" w:space="0"/>
              <w:left w:val="single" w:color="000000" w:sz="4" w:space="0"/>
              <w:bottom w:val="single" w:color="000000" w:sz="4" w:space="0"/>
              <w:right w:val="single" w:color="000000" w:sz="4" w:space="0"/>
            </w:tcBorders>
            <w:shd w:val="clear"/>
            <w:noWrap/>
            <w:vAlign w:val="center"/>
          </w:tcPr>
          <w:p w14:paraId="745C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14:paraId="3275A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护士站、分诊台</w:t>
            </w:r>
          </w:p>
        </w:tc>
        <w:tc>
          <w:tcPr>
            <w:tcW w:w="1599" w:type="dxa"/>
            <w:tcBorders>
              <w:top w:val="single" w:color="000000" w:sz="4" w:space="0"/>
              <w:left w:val="single" w:color="000000" w:sz="4" w:space="0"/>
              <w:bottom w:val="single" w:color="000000" w:sz="4" w:space="0"/>
              <w:right w:val="single" w:color="000000" w:sz="4" w:space="0"/>
            </w:tcBorders>
            <w:shd w:val="clear"/>
            <w:vAlign w:val="center"/>
          </w:tcPr>
          <w:p w14:paraId="2EA48A3B">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bdr w:val="none" w:color="auto" w:sz="0" w:space="0"/>
                <w:lang w:val="en-US" w:eastAsia="zh-CN" w:bidi="ar"/>
              </w:rPr>
              <w:t>主体：6000*700*750/1180mm     上台面：3500*300*40mm    下台面：6000*700*40mm    主机柜：常规         三抽柜：常规          键盘架：常规</w:t>
            </w:r>
          </w:p>
        </w:tc>
        <w:tc>
          <w:tcPr>
            <w:tcW w:w="1205" w:type="dxa"/>
            <w:tcBorders>
              <w:top w:val="single" w:color="000000" w:sz="4" w:space="0"/>
              <w:left w:val="single" w:color="000000" w:sz="4" w:space="0"/>
              <w:bottom w:val="single" w:color="000000" w:sz="4" w:space="0"/>
              <w:right w:val="single" w:color="000000" w:sz="4" w:space="0"/>
            </w:tcBorders>
            <w:shd w:val="clear"/>
            <w:vAlign w:val="center"/>
          </w:tcPr>
          <w:p w14:paraId="7BA39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3885" w:type="dxa"/>
            <w:tcBorders>
              <w:top w:val="single" w:color="000000" w:sz="4" w:space="0"/>
              <w:left w:val="single" w:color="000000" w:sz="4" w:space="0"/>
              <w:bottom w:val="single" w:color="000000" w:sz="4" w:space="0"/>
              <w:right w:val="single" w:color="000000" w:sz="4" w:space="0"/>
            </w:tcBorders>
            <w:shd w:val="clear"/>
            <w:vAlign w:val="center"/>
          </w:tcPr>
          <w:p w14:paraId="56FB97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主体：6000*700*750/1180mm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上台面：3500*300*40mm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下台面：6000*700*40mm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主机柜：常规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三抽柜：常规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键盘架：常规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1、台面：台面及外包采用材质为医用级复合亚克力人造石，材料厚度1.2mm。易清洁、抗污垢、耐冲击、耐高温、具有阻燃性、无毒等特点，符合高标准的环境卫生要求。台面边缘（转角）采用磨圆处理，整体石材表面采用无缝拼接工艺。抗球冲击、耐水蒸气均检测合格；表面耐干性≥1级。耐污染性、耐热性、耐磨性、实体面材外观质量、耐化学药品性、耐高温性能检测合格。弯曲强度≥64MPa，巴氏硬度≥58，实体面材冲击韧性≥4.2kJ/km²，氧指数≥60。燃烧性能、放射性符合要求。</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主体：采用厚度1.0mm优质双面镀锌电解钢板制作。表面喷涂室内优等品热固性粉末，产品有害物质中铅、镉、铬、汞、锑、钡、硒、砷均未检出。电解钢板经盐雾试验、力学性能、化学成分均符合要求。对肺炎克雷伯氏菌、金黄色葡萄球菌、大肠埃希氏菌、白色念珠菌、痤疮丙酸杆菌、乙型溶血性链球菌β等不低于14种常见菌种的抑菌率计算结果≥99.9%。对土曲霉、宛氏拟青霉、桔青霉、球毛壳菌、出芽短梗菌、产黄青霉等不低于14种常见霉菌的防（耐）霉等级达0级。</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▲3、踢脚：采用厚度1.0mm优质304不锈钢，踢脚高度100mm。（1）符合GB/T 21866-2008《抗菌涂料（漆膜）抗菌性测定法和抗菌效果》、GB/T 1741-2020《漆膜耐霉菌性测定法》、GB 8624-2012《建筑材料及制品燃烧性能分级》、GB/T 10125-2021《人造气氛腐蚀试验》等标准。（2）抗菌性能：金黄色葡萄球菌、大肠杆菌等菌种抗细菌率≥99%；耐霉菌性：黑曲霉、宛氏拟青霉、绳状青霉等菌种耐霉菌性等级达0级（0级最好，4级最差）。（3）中性盐雾试验1000h，表面未出现明显腐蚀现象或无缺陷，评级达10级。（4）不锈钢燃烧性能：炉内温升△T≤11℃；质量损失率△m≤2.5%；持续燃烧时间tf＝0；总热值PCS≤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4、五金配件：采用优质不锈钢液压门铰、优质金属材质医用拉手、优质金属材质走珠导轨等。盐雾试验、耐久性符合要求。可根据需要配备主机柜、键盘架、三抽柜等配柜。</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5、工艺：护士站内预留强弱电走线槽位。护士站内的内饰板全部为可拆卸式。</w:t>
            </w:r>
          </w:p>
        </w:tc>
      </w:tr>
    </w:tbl>
    <w:p w14:paraId="5E2BA2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themeColor="text1"/>
          <w:sz w:val="28"/>
          <w:szCs w:val="28"/>
          <w:highlight w:val="none"/>
          <w:vertAlign w:val="baseline"/>
          <w:lang w:val="en-US" w:eastAsia="zh-CN"/>
          <w14:textFill>
            <w14:solidFill>
              <w14:schemeClr w14:val="tx1"/>
            </w14:solidFill>
          </w14:textFill>
        </w:rPr>
      </w:pPr>
    </w:p>
    <w:p w14:paraId="7B46F2D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F78D889">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1.投标人的投标价格包含设备安装到指定位置，清洁设备及室内卫生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设备调试。</w:t>
      </w:r>
    </w:p>
    <w:p w14:paraId="541C69E1">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供货前,投标人应提供相关货物、设备的规格、颜色、外形等供招标人确认,否则造成的损失由中标人自行承担。产品必须是正规厂家新品，不得使用已经淘汰或拼凑、组装的伪劣、假冒部件及产品经招标人审验合格后方可进场，所有产品需符合国家标准要求,不得以次充好。</w:t>
      </w:r>
    </w:p>
    <w:p w14:paraId="33058EDB">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应在合同签订后规定时间按要求将货物运输至业主指定的交货地点。零散及易损件须用木箱包装，确保防盗、防震、防潮、防破损、运输方式确定，并且由于运输造成的设备损坏，丢失均由中标人负责处理，未按进度供货的，责任投标人自负。</w:t>
      </w:r>
    </w:p>
    <w:p w14:paraId="3AC7E10A">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.经招标人确认供货完成后，投标人应在规定时间内完成货物的安装、调试的工作，对于安装、调试出现质量问题的，投标人应及时更换新的产品，确保货物质量。</w:t>
      </w:r>
    </w:p>
    <w:p w14:paraId="4E7ABFFB">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.环保检测、材料、成品及安装后室内所需的检测均由</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人负责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一切安全问题由</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人负责。</w:t>
      </w:r>
    </w:p>
    <w:p w14:paraId="37A8E53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bookmarkStart w:id="4" w:name="_Hlk166579025"/>
      <w:r>
        <w:rPr>
          <w:rFonts w:hint="eastAsia" w:ascii="宋体" w:hAnsi="宋体" w:cs="宋体"/>
          <w:b/>
          <w:bCs/>
          <w:color w:val="000000" w:themeColor="text1"/>
          <w:sz w:val="28"/>
          <w:szCs w:val="28"/>
          <w:highlight w:val="none"/>
          <w:lang w:val="en-US" w:eastAsia="zh-CN"/>
          <w14:textFill>
            <w14:solidFill>
              <w14:schemeClr w14:val="tx1"/>
            </w14:solidFill>
          </w14:textFill>
        </w:rPr>
        <w:t>四、服务要求</w:t>
      </w:r>
    </w:p>
    <w:p w14:paraId="3E6735DC">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中标人对所售出的产品实行三包：</w:t>
      </w:r>
      <w:r>
        <w:rPr>
          <w:rFonts w:hint="eastAsia" w:ascii="宋体" w:hAnsi="宋体" w:eastAsia="宋体" w:cs="宋体"/>
          <w:color w:val="auto"/>
          <w:sz w:val="24"/>
          <w:szCs w:val="24"/>
          <w:highlight w:val="none"/>
          <w:lang w:val="en-US" w:eastAsia="zh-CN"/>
        </w:rPr>
        <w:t>免费</w:t>
      </w:r>
      <w:r>
        <w:rPr>
          <w:rFonts w:hint="eastAsia" w:ascii="宋体" w:hAnsi="宋体" w:eastAsia="宋体" w:cs="宋体"/>
          <w:color w:val="auto"/>
          <w:sz w:val="24"/>
          <w:szCs w:val="24"/>
          <w:highlight w:val="none"/>
        </w:rPr>
        <w:t>售后服务期限为</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免费保修期内，除采购人因非正常使用造成家具损坏外，损坏维修以及所涉及的零部件更换，应当由家供应商免费提供，供应商应当承诺每年对所供办公家具进行巡检。免费保修期满后，供应商保证以优惠价格提</w:t>
      </w:r>
      <w:r>
        <w:rPr>
          <w:rFonts w:hint="eastAsia" w:ascii="宋体" w:hAnsi="宋体" w:cs="宋体"/>
          <w:color w:val="auto"/>
          <w:sz w:val="24"/>
          <w:szCs w:val="24"/>
          <w:highlight w:val="none"/>
          <w:lang w:val="en-US" w:eastAsia="zh-CN"/>
        </w:rPr>
        <w:t>供货物或设备</w:t>
      </w:r>
      <w:r>
        <w:rPr>
          <w:rFonts w:hint="eastAsia" w:ascii="宋体" w:hAnsi="宋体" w:eastAsia="宋体" w:cs="宋体"/>
          <w:color w:val="auto"/>
          <w:sz w:val="24"/>
          <w:szCs w:val="24"/>
          <w:highlight w:val="none"/>
          <w:lang w:val="en-US" w:eastAsia="zh-CN"/>
        </w:rPr>
        <w:t>所需零配件和维修服务。</w:t>
      </w:r>
    </w:p>
    <w:p w14:paraId="0B9395EC">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2.应急能力：供应商应当在采购人单位所在区域拥有维修服务能力，提供售后服务支持。</w:t>
      </w:r>
      <w:r>
        <w:rPr>
          <w:rFonts w:hint="eastAsia" w:ascii="宋体" w:hAnsi="宋体" w:eastAsia="宋体" w:cs="宋体"/>
          <w:color w:val="auto"/>
          <w:sz w:val="24"/>
          <w:szCs w:val="24"/>
          <w:highlight w:val="none"/>
        </w:rPr>
        <w:t>售后服务期内容，产品发生质量问题，中标人应在接到采购人提出故障通知半小时以内做出响应，</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小时内到达现场免费予以排除故障、修复或更换零部件，或启用替代品。如需更换设备或送修，需在2个工作日内解决,涉及安全方面的问题4小时内解决，相关费用包含在本次投标报价内。</w:t>
      </w:r>
    </w:p>
    <w:p w14:paraId="42D3706C">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对由于产品设计、工艺、材料、配套件的缺陷而造成的任何产品质量问题或故障负责。在质量保证期内，供方负责修理和替换不合格的部件并承担费用，包括部件调换的运输费用。在质量保证期内，更换后的部件或零件质量保证期为更换之日起顺延12个月。</w:t>
      </w:r>
    </w:p>
    <w:p w14:paraId="18BF970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注：中标人未在上述规定时间内履行维保义务的，采购人可选择是否委托第三方代为处理，由此产生的费用及损失均由中标单位承担，每出现一次，由中标人向采购单位支付合同总额2%违约金。</w:t>
      </w:r>
      <w:bookmarkEnd w:id="4"/>
    </w:p>
    <w:p w14:paraId="72142FC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五、供货及验收</w:t>
      </w:r>
    </w:p>
    <w:p w14:paraId="2E9D0023">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供货要求：供应商应当在合同签订后不少于</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个自然日内供货及安装完毕。供应商所提供的货物应符合国家相关质量标准；货物名称、型号规格、数量、颜色、外观等符合采购人要求，不得有损毁或损坏。</w:t>
      </w:r>
    </w:p>
    <w:p w14:paraId="0F22C68A">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在发货前，</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对货物的质量、规格、性能、数量等进行准确而全面的检验，并出具一份证明货物符合合同规定的证书。该证书将作为提交付款单据的一部分，但有关质量、规格、性能、数量或重量的检验不应视为最终检验。检验的结果和细节应附在检验证书后面。</w:t>
      </w:r>
    </w:p>
    <w:p w14:paraId="16E0FEED">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货物交付后，在安装前应仔细检查货物自身无缺陷后方可安装，如果存在货物破损、自身材质、规格等质量缺陷，</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有权要求将货物退场，由此引起的一切后果由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w:t>
      </w:r>
    </w:p>
    <w:p w14:paraId="351ACDA6">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货物进场后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继续负责看管工作，如因看管不善所造成的一切损失均由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承担；设备进场后</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应准备好相关初步验收资料，验收内容包括：产地、货号、规格、数量、外观质量、及设备是否完好。</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应按签订采购合同约定时间组织验收，并出具书面初步验收报告。</w:t>
      </w:r>
    </w:p>
    <w:p w14:paraId="00378699">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货物全部进场安装调试，并向</w:t>
      </w:r>
      <w:r>
        <w:rPr>
          <w:rFonts w:hint="eastAsia" w:ascii="宋体" w:hAnsi="宋体" w:cs="宋体"/>
          <w:color w:val="auto"/>
          <w:sz w:val="24"/>
          <w:szCs w:val="24"/>
          <w:highlight w:val="none"/>
          <w:lang w:val="en-US" w:eastAsia="zh-CN"/>
        </w:rPr>
        <w:t>招采购人</w:t>
      </w:r>
      <w:r>
        <w:rPr>
          <w:rFonts w:hint="eastAsia" w:ascii="宋体" w:hAnsi="宋体" w:eastAsia="宋体" w:cs="宋体"/>
          <w:color w:val="auto"/>
          <w:sz w:val="24"/>
          <w:szCs w:val="24"/>
          <w:highlight w:val="none"/>
        </w:rPr>
        <w:t>提供相关初步验收资料。验收前，随机抽样送第三方检测（检测费用由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支付），检测完成并经</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初验合格后，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组织验收并出具验收报告。如果设备的质量、规格与合同规定不符，或在质量保证期内发现货物是有缺陷的（包括潜在缺陷或使用不符合要求的材料），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应报请法定检验机构进行检测（检测费由</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承担），有权凭其出具的检验报告向</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提出索赔。</w:t>
      </w:r>
    </w:p>
    <w:p w14:paraId="799C54B9">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采购人有权请检测机构相关专家和采购人单位代表在生产前随时到生产现场，查看所有制作材料的型号和进货清单等书面材料及原始凭证，中标供应商承担有可能产生的材料品牌检测费。</w:t>
      </w:r>
      <w:bookmarkEnd w:id="3"/>
    </w:p>
    <w:p w14:paraId="660346D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六、项目实施方案</w:t>
      </w:r>
    </w:p>
    <w:p w14:paraId="69A7FAD0">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1.供应商应在投标文件中提供完备的项目实施方案，包括质量保证方案、进度安排、配送方案、现场管理、安装方案和突发事件处置方案等。</w:t>
      </w:r>
    </w:p>
    <w:p w14:paraId="28185A6D">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质量保障措施要求：投标人应在投标文件中提出详细的产品生产质量管理计划，计划应包含生产车间安全管理、质量控制措施、出厂检验标准以及测试程序。</w:t>
      </w:r>
    </w:p>
    <w:p w14:paraId="3AA4AABB">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进度安排要求：投标文件中需包含一份详尽的项目进度计划，有明确的时间节点和进度安排，展示项目各阶段的起止时间、关键过程等，且要充分考虑暑期暴雨及酷暑影响，避免影响工期。</w:t>
      </w:r>
    </w:p>
    <w:p w14:paraId="4D74172B">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突发事件处置要求：投标人应充分考虑履约过程可能遇到的各种突发情况，有针对性的制订预防措施，需在投标文件中进行注意阐述，并建立一个明确的沟通框架，包括定期回访、问题解决机制及变更管理流程。</w:t>
      </w:r>
    </w:p>
    <w:p w14:paraId="242D87E3">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配送要求：a.中标供应商在设备出厂前，应提供明细的设备清单交由采购人进行确认，包含设备名称、详细规格、材质、颜色等内容，由采购人确认后，方可进行供货；b.产品必需是正规厂家新品，不得以次充好；c. 中标人负责货物的包装、保险、运输至业主指定的交货地点。零散及易损件需用木箱包装，确保防盗、防震、防潮、防破损、运输方式确定，并且由于运输造成的设备损坏，丢失均由中标人负责处理；d.中标人负责货物装卸车、就位、组装、调试等工作，保证交给采购人货物的完好性。</w:t>
      </w:r>
    </w:p>
    <w:p w14:paraId="4F66F51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七、商品包装环保要求</w:t>
      </w:r>
    </w:p>
    <w:p w14:paraId="342F7203">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商品包装层数不得超过3层，空隙率不大于40%；</w:t>
      </w:r>
    </w:p>
    <w:p w14:paraId="13E14CF7">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商品包装尽可能使用单一材质的包装材料，如因功能 需求必需使用不同材质，不同材质间应便于分离；</w:t>
      </w:r>
    </w:p>
    <w:p w14:paraId="52D9F43A">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商品包装中铅、汞、镉、六价铬的总含量应不大于 100mg/kg；</w:t>
      </w:r>
    </w:p>
    <w:p w14:paraId="14958D11">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商品包装印刷使用的油墨中挥发性有机化合物(VOCs) 含量应不大于5%（以重量计）；</w:t>
      </w:r>
    </w:p>
    <w:p w14:paraId="74ADFD35">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塑料材质商品包装上呈现的印刷颜色不得超过6色；</w:t>
      </w:r>
    </w:p>
    <w:p w14:paraId="08C9507E">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纸质商品包装应使用 75%以上的可再生纤维原料生产；</w:t>
      </w:r>
    </w:p>
    <w:p w14:paraId="5DD1AB3E">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木质商品包装的原料应来源于可持续性森林。</w:t>
      </w:r>
    </w:p>
    <w:p w14:paraId="04E57F30">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注：检测方法1.商品包装中重金属（铅、汞、镉、六价铬）总量的检 测按照GB/T10004-2008《包装用塑料复合膜、袋干法复合、挤出复合》规定的方法进行。2.商品包装印刷使用的油墨中挥发性有机化合物(VOCs)的检测按照GB/T 23986-2009《色漆和清漆挥发性有机化合物(VOC)含量的测定气相色谱法》规定的方法。</w:t>
      </w:r>
    </w:p>
    <w:p w14:paraId="2EEEA83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八、快递包装环保要求</w:t>
      </w:r>
    </w:p>
    <w:p w14:paraId="2ACD1175">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快递包装中重金属（铅、汞、镉、六价铬）总量应不大于100mg/kg；</w:t>
      </w:r>
    </w:p>
    <w:p w14:paraId="47A36DC2">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快递包装印刷使用的油墨中不应添加邻苯二甲酸酯，其挥发性有机化合物(VOCs)含量应不大于5%（以重量计）；</w:t>
      </w:r>
    </w:p>
    <w:p w14:paraId="5CC282E8">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快递包装中使用纸基材的包装材料，纸基材中的有机氯的含量应不大于150 mg/kg；</w:t>
      </w:r>
    </w:p>
    <w:p w14:paraId="6715658E">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14:paraId="7A089D68">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快递中使用的塑料包装袋不得使用聚氯乙烯作为原料，且原料应为单一材质制成，生物分解率大于60%；</w:t>
      </w:r>
    </w:p>
    <w:p w14:paraId="239F577D">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快递中使用的充气类填充物不得使用聚氯乙烯作为原料，且原料为单一材质制成，生物分解率大于60%；</w:t>
      </w:r>
    </w:p>
    <w:p w14:paraId="50AB03CF">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快递中使用的集装袋应为单一材质制成，其重复使用次数应不小于80 次；</w:t>
      </w:r>
    </w:p>
    <w:p w14:paraId="15942DD6">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快递中应使用幅宽不大于45mm 的生物降解胶带；</w:t>
      </w:r>
    </w:p>
    <w:p w14:paraId="0DD9313C">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快递包装中不得使用溶剂型胶粘剂；</w:t>
      </w:r>
    </w:p>
    <w:p w14:paraId="7FA55DAD">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快递应使用电子面单；</w:t>
      </w:r>
    </w:p>
    <w:p w14:paraId="47C3935F">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直接使用商品包装作为快递包装的商品，其商品包装满足《商品包装政府采购需求标准（试行）》即可；</w:t>
      </w:r>
    </w:p>
    <w:p w14:paraId="63DF7A6A">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快递包装产品质量和封装方式应符合相关国家或行业标准技术指标要求。</w:t>
      </w:r>
    </w:p>
    <w:p w14:paraId="015B978F">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NGY3OTBmMDM3ZmQ3ZGExNmJiY2ViOGU5Y2FkMzQifQ=="/>
  </w:docVars>
  <w:rsids>
    <w:rsidRoot w:val="1CE00B4F"/>
    <w:rsid w:val="139E25B1"/>
    <w:rsid w:val="160617B2"/>
    <w:rsid w:val="1CE00B4F"/>
    <w:rsid w:val="1FB94E96"/>
    <w:rsid w:val="215D4DB4"/>
    <w:rsid w:val="2387527B"/>
    <w:rsid w:val="24063FE3"/>
    <w:rsid w:val="27A353C8"/>
    <w:rsid w:val="285111C8"/>
    <w:rsid w:val="38567CF8"/>
    <w:rsid w:val="3C756255"/>
    <w:rsid w:val="404415A6"/>
    <w:rsid w:val="5EC23322"/>
    <w:rsid w:val="61DF60EE"/>
    <w:rsid w:val="729C6988"/>
    <w:rsid w:val="78EA4C37"/>
    <w:rsid w:val="7E933D3D"/>
    <w:rsid w:val="7F86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paragraph" w:customStyle="1" w:styleId="7">
    <w:name w:val="正文_3"/>
    <w:next w:val="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8">
    <w:name w:val="Normal_19"/>
    <w:qFormat/>
    <w:uiPriority w:val="0"/>
    <w:rPr>
      <w:rFonts w:hint="default" w:ascii="黑体" w:hAnsi="黑体" w:eastAsia="黑体" w:cs="黑体"/>
      <w:b/>
      <w:sz w:val="32"/>
      <w:szCs w:val="24"/>
      <w:lang w:val="en-US" w:eastAsia="zh-CN" w:bidi="ar-SA"/>
    </w:rPr>
  </w:style>
  <w:style w:type="character" w:customStyle="1" w:styleId="9">
    <w:name w:val="默认段落字体1"/>
    <w:unhideWhenUsed/>
    <w:qFormat/>
    <w:uiPriority w:val="1"/>
    <w:rPr>
      <w:rFonts w:ascii="Calibri" w:hAnsi="Calibri" w:eastAsia="宋体" w:cs="Times New Roman"/>
      <w:sz w:val="21"/>
      <w:szCs w:val="22"/>
      <w:lang w:val="en-US" w:eastAsia="zh-CN" w:bidi="ar-SA"/>
    </w:rPr>
  </w:style>
  <w:style w:type="character" w:customStyle="1" w:styleId="10">
    <w:name w:val="font01"/>
    <w:basedOn w:val="4"/>
    <w:qFormat/>
    <w:uiPriority w:val="0"/>
    <w:rPr>
      <w:rFonts w:hint="eastAsia" w:ascii="宋体" w:hAnsi="宋体" w:eastAsia="宋体" w:cs="宋体"/>
      <w:color w:val="000000"/>
      <w:sz w:val="22"/>
      <w:szCs w:val="22"/>
      <w:u w:val="none"/>
    </w:rPr>
  </w:style>
  <w:style w:type="character" w:customStyle="1" w:styleId="11">
    <w:name w:val="font41"/>
    <w:basedOn w:val="4"/>
    <w:qFormat/>
    <w:uiPriority w:val="0"/>
    <w:rPr>
      <w:rFonts w:hint="eastAsia" w:ascii="宋体" w:hAnsi="宋体" w:eastAsia="宋体" w:cs="宋体"/>
      <w:b/>
      <w:bCs/>
      <w:color w:val="000000"/>
      <w:sz w:val="22"/>
      <w:szCs w:val="22"/>
      <w:u w:val="none"/>
    </w:rPr>
  </w:style>
  <w:style w:type="paragraph" w:styleId="12">
    <w:name w:val="List Paragraph"/>
    <w:basedOn w:val="1"/>
    <w:qFormat/>
    <w:uiPriority w:val="99"/>
    <w:pPr>
      <w:ind w:firstLine="420" w:firstLineChars="200"/>
    </w:pPr>
  </w:style>
  <w:style w:type="character" w:customStyle="1" w:styleId="13">
    <w:name w:val="current"/>
    <w:basedOn w:val="4"/>
    <w:qFormat/>
    <w:uiPriority w:val="0"/>
    <w:rPr>
      <w:b/>
      <w:bCs/>
      <w:color w:val="FFFFFF"/>
      <w:bdr w:val="single" w:color="0075CC" w:sz="6" w:space="0"/>
      <w:shd w:val="clear" w:fill="0075CC"/>
    </w:rPr>
  </w:style>
  <w:style w:type="character" w:customStyle="1" w:styleId="14">
    <w:name w:val="current1"/>
    <w:basedOn w:val="4"/>
    <w:qFormat/>
    <w:uiPriority w:val="0"/>
    <w:rPr>
      <w:b/>
      <w:bCs/>
      <w:color w:val="FFFFFF"/>
      <w:bdr w:val="single" w:color="0075CC" w:sz="6" w:space="0"/>
      <w:shd w:val="clear" w:fill="0075CC"/>
    </w:rPr>
  </w:style>
  <w:style w:type="character" w:customStyle="1" w:styleId="15">
    <w:name w:val="disabled"/>
    <w:basedOn w:val="4"/>
    <w:qFormat/>
    <w:uiPriority w:val="0"/>
    <w:rPr>
      <w:color w:val="DDDDDD"/>
      <w:bdr w:val="single" w:color="EEEEEE" w:sz="6" w:space="0"/>
    </w:rPr>
  </w:style>
  <w:style w:type="character" w:customStyle="1" w:styleId="16">
    <w:name w:val="disabled1"/>
    <w:basedOn w:val="4"/>
    <w:qFormat/>
    <w:uiPriority w:val="0"/>
    <w:rPr>
      <w:color w:val="DDDDDD"/>
      <w:bdr w:val="single" w:color="EEEEEE" w:sz="6" w:space="0"/>
    </w:rPr>
  </w:style>
  <w:style w:type="character" w:customStyle="1" w:styleId="17">
    <w:name w:val="current2"/>
    <w:basedOn w:val="4"/>
    <w:qFormat/>
    <w:uiPriority w:val="0"/>
    <w:rPr>
      <w:b/>
      <w:bCs/>
      <w:color w:val="FFFFFF"/>
      <w:bdr w:val="single" w:color="0075CC" w:sz="6" w:space="0"/>
      <w:shd w:val="clear" w:fill="0075CC"/>
    </w:rPr>
  </w:style>
  <w:style w:type="character" w:customStyle="1" w:styleId="18">
    <w:name w:val="current3"/>
    <w:basedOn w:val="4"/>
    <w:qFormat/>
    <w:uiPriority w:val="0"/>
    <w:rPr>
      <w:b/>
      <w:bCs/>
      <w:color w:val="FFFFFF"/>
      <w:bdr w:val="single" w:color="0075CC" w:sz="6" w:space="0"/>
      <w:shd w:val="clear" w:fill="0075C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3662</Words>
  <Characters>3813</Characters>
  <Lines>0</Lines>
  <Paragraphs>0</Paragraphs>
  <TotalTime>27</TotalTime>
  <ScaleCrop>false</ScaleCrop>
  <LinksUpToDate>false</LinksUpToDate>
  <CharactersWithSpaces>3823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2024-08-20T01:32:00Z</dcterms:created>
  <dc:creator>憧憬</dc:creator>
  <cp:lastModifiedBy>Besokuse</cp:lastModifiedBy>
  <dcterms:modified xsi:type="dcterms:W3CDTF">2024-11-21T02:25:11Z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B9F13001909C43C78C8958BBB6ADF3FC_13</vt:lpwstr>
  </property>
</Properties>
</file>